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41694D" w14:textId="77777777" w:rsidR="00085BCA" w:rsidRDefault="00B84B23">
      <w:pPr>
        <w:tabs>
          <w:tab w:val="left" w:pos="2127"/>
        </w:tabs>
        <w:spacing w:before="360"/>
        <w:ind w:left="2126" w:hanging="2126"/>
        <w:rPr>
          <w:sz w:val="24"/>
          <w:szCs w:val="24"/>
        </w:rPr>
      </w:pPr>
      <w:bookmarkStart w:id="0" w:name="_heading=h.gjdgxs" w:colFirst="0" w:colLast="0"/>
      <w:bookmarkEnd w:id="0"/>
      <w:r>
        <w:rPr>
          <w:b/>
          <w:sz w:val="24"/>
          <w:szCs w:val="24"/>
        </w:rPr>
        <w:t>Source:</w:t>
      </w:r>
      <w:r>
        <w:rPr>
          <w:b/>
          <w:sz w:val="24"/>
          <w:szCs w:val="24"/>
        </w:rPr>
        <w:tab/>
        <w:t>SA4 RTC SWG Chair</w:t>
      </w:r>
      <w:r>
        <w:rPr>
          <w:b/>
          <w:sz w:val="24"/>
          <w:szCs w:val="24"/>
          <w:vertAlign w:val="superscript"/>
        </w:rPr>
        <w:footnoteReference w:id="1"/>
      </w:r>
    </w:p>
    <w:p w14:paraId="7471976C" w14:textId="77777777" w:rsidR="00085BCA" w:rsidRDefault="00B84B23">
      <w:pPr>
        <w:tabs>
          <w:tab w:val="left" w:pos="2127"/>
        </w:tabs>
        <w:ind w:left="2131" w:hanging="2131"/>
        <w:rPr>
          <w:b/>
          <w:sz w:val="24"/>
          <w:szCs w:val="24"/>
        </w:rPr>
      </w:pPr>
      <w:r>
        <w:rPr>
          <w:b/>
          <w:sz w:val="24"/>
          <w:szCs w:val="24"/>
        </w:rPr>
        <w:t>Title:</w:t>
      </w:r>
      <w:r>
        <w:rPr>
          <w:b/>
          <w:sz w:val="24"/>
          <w:szCs w:val="24"/>
        </w:rPr>
        <w:tab/>
        <w:t>RTC SWG Report – Post SA4#132</w:t>
      </w:r>
    </w:p>
    <w:p w14:paraId="44CAF78E" w14:textId="77777777" w:rsidR="00085BCA" w:rsidRDefault="00B84B23">
      <w:pPr>
        <w:tabs>
          <w:tab w:val="left" w:pos="2127"/>
        </w:tabs>
        <w:ind w:left="2131" w:hanging="2131"/>
        <w:rPr>
          <w:sz w:val="24"/>
          <w:szCs w:val="24"/>
        </w:rPr>
      </w:pPr>
      <w:r>
        <w:rPr>
          <w:b/>
          <w:sz w:val="24"/>
          <w:szCs w:val="24"/>
        </w:rPr>
        <w:t>Document for:</w:t>
      </w:r>
      <w:r>
        <w:rPr>
          <w:b/>
          <w:sz w:val="24"/>
          <w:szCs w:val="24"/>
        </w:rPr>
        <w:tab/>
        <w:t xml:space="preserve">Approval </w:t>
      </w:r>
    </w:p>
    <w:p w14:paraId="3987DD06" w14:textId="30662BA6" w:rsidR="00085BCA" w:rsidRDefault="00B84B23">
      <w:pPr>
        <w:pBdr>
          <w:top w:val="nil"/>
          <w:left w:val="nil"/>
          <w:bottom w:val="nil"/>
          <w:right w:val="nil"/>
          <w:between w:val="nil"/>
        </w:pBdr>
        <w:rPr>
          <w:sz w:val="20"/>
          <w:szCs w:val="20"/>
        </w:rPr>
      </w:pPr>
      <w:r>
        <w:rPr>
          <w:b/>
          <w:sz w:val="24"/>
          <w:szCs w:val="24"/>
        </w:rPr>
        <w:t>Agenda Item:</w:t>
      </w:r>
      <w:r>
        <w:rPr>
          <w:b/>
          <w:sz w:val="24"/>
          <w:szCs w:val="24"/>
        </w:rPr>
        <w:tab/>
      </w:r>
      <w:r w:rsidR="002E5201">
        <w:rPr>
          <w:b/>
          <w:sz w:val="24"/>
          <w:szCs w:val="24"/>
        </w:rPr>
        <w:t>5.1</w:t>
      </w:r>
    </w:p>
    <w:p w14:paraId="2C37123D" w14:textId="77777777" w:rsidR="00085BCA" w:rsidRDefault="00085BCA">
      <w:pPr>
        <w:pBdr>
          <w:top w:val="single" w:sz="12" w:space="1" w:color="000000"/>
        </w:pBdr>
        <w:spacing w:after="0"/>
        <w:rPr>
          <w:sz w:val="20"/>
          <w:szCs w:val="20"/>
        </w:rPr>
      </w:pPr>
    </w:p>
    <w:p w14:paraId="57C36694" w14:textId="77777777" w:rsidR="00085BCA" w:rsidRDefault="00B84B23">
      <w:pPr>
        <w:pStyle w:val="Heading2"/>
        <w:widowControl/>
        <w:spacing w:before="0" w:after="0" w:line="276" w:lineRule="auto"/>
        <w:jc w:val="center"/>
      </w:pPr>
      <w:r>
        <w:t>Executive Summary</w:t>
      </w:r>
    </w:p>
    <w:p w14:paraId="7E433359" w14:textId="77777777" w:rsidR="00085BCA" w:rsidRDefault="00085BCA">
      <w:pPr>
        <w:widowControl/>
        <w:pBdr>
          <w:top w:val="nil"/>
          <w:left w:val="nil"/>
          <w:bottom w:val="nil"/>
          <w:right w:val="nil"/>
          <w:between w:val="nil"/>
        </w:pBdr>
        <w:spacing w:before="0" w:after="0" w:line="276" w:lineRule="auto"/>
        <w:rPr>
          <w:sz w:val="24"/>
          <w:szCs w:val="24"/>
        </w:rPr>
      </w:pPr>
    </w:p>
    <w:p w14:paraId="7315D9A3" w14:textId="57EE069F" w:rsidR="00085BCA" w:rsidRDefault="00B84B23">
      <w:pPr>
        <w:widowControl/>
        <w:pBdr>
          <w:top w:val="nil"/>
          <w:left w:val="nil"/>
          <w:bottom w:val="nil"/>
          <w:right w:val="nil"/>
          <w:between w:val="nil"/>
        </w:pBdr>
        <w:spacing w:before="0" w:after="0" w:line="276" w:lineRule="auto"/>
      </w:pPr>
      <w:r>
        <w:t xml:space="preserve">RTC SWG had 2 </w:t>
      </w:r>
      <w:proofErr w:type="spellStart"/>
      <w:r>
        <w:t>adhoc</w:t>
      </w:r>
      <w:proofErr w:type="spellEnd"/>
      <w:r>
        <w:t xml:space="preserve"> calls post SA4#132 with </w:t>
      </w:r>
      <w:r w:rsidR="002913AD">
        <w:t>33 registered</w:t>
      </w:r>
      <w:r>
        <w:t xml:space="preserve"> attendees </w:t>
      </w:r>
      <w:r w:rsidR="002913AD">
        <w:t xml:space="preserve">on 3GU. </w:t>
      </w:r>
      <w:r>
        <w:t>The RTC SWG ha</w:t>
      </w:r>
      <w:r w:rsidR="002913AD">
        <w:t>ndled</w:t>
      </w:r>
      <w:r>
        <w:t xml:space="preserve"> </w:t>
      </w:r>
      <w:r w:rsidR="002913AD">
        <w:t>15</w:t>
      </w:r>
      <w:r>
        <w:t xml:space="preserve"> </w:t>
      </w:r>
      <w:r w:rsidR="002913AD">
        <w:t xml:space="preserve">technical </w:t>
      </w:r>
      <w:r>
        <w:t>contributions</w:t>
      </w:r>
      <w:r w:rsidR="002913AD">
        <w:t xml:space="preserve"> of which 3 were revised. Finally, 1 </w:t>
      </w:r>
      <w:proofErr w:type="spellStart"/>
      <w:r w:rsidR="002913AD">
        <w:t>tdoc</w:t>
      </w:r>
      <w:proofErr w:type="spellEnd"/>
      <w:r w:rsidR="002913AD">
        <w:t xml:space="preserve"> was agreed and 7 </w:t>
      </w:r>
      <w:proofErr w:type="spellStart"/>
      <w:r w:rsidR="002913AD">
        <w:t>CRs</w:t>
      </w:r>
      <w:proofErr w:type="spellEnd"/>
      <w:r w:rsidR="002913AD">
        <w:t xml:space="preserve"> were endorsed</w:t>
      </w:r>
      <w:r>
        <w:t xml:space="preserve">.   </w:t>
      </w:r>
    </w:p>
    <w:p w14:paraId="284B293E" w14:textId="77777777" w:rsidR="00085BCA" w:rsidRDefault="00085BCA">
      <w:pPr>
        <w:widowControl/>
        <w:pBdr>
          <w:top w:val="nil"/>
          <w:left w:val="nil"/>
          <w:bottom w:val="nil"/>
          <w:right w:val="nil"/>
          <w:between w:val="nil"/>
        </w:pBdr>
        <w:spacing w:before="0" w:after="0" w:line="276" w:lineRule="auto"/>
      </w:pPr>
    </w:p>
    <w:p w14:paraId="667A0012" w14:textId="0AC4B837" w:rsidR="00085BCA" w:rsidRDefault="00B84B23">
      <w:pPr>
        <w:pBdr>
          <w:top w:val="nil"/>
          <w:left w:val="nil"/>
          <w:bottom w:val="nil"/>
          <w:right w:val="nil"/>
          <w:between w:val="nil"/>
        </w:pBdr>
        <w:spacing w:line="276" w:lineRule="auto"/>
      </w:pPr>
      <w:r w:rsidRPr="00475EFF">
        <w:t xml:space="preserve">Thanks </w:t>
      </w:r>
      <w:r w:rsidR="00475EFF" w:rsidRPr="00475EFF">
        <w:t>to</w:t>
      </w:r>
      <w:r w:rsidRPr="00475EFF">
        <w:t xml:space="preserve"> </w:t>
      </w:r>
      <w:r w:rsidRPr="00475EFF">
        <w:t>Shane He, Bo Burman and Daniel Venmani</w:t>
      </w:r>
      <w:r w:rsidRPr="00475EFF">
        <w:t xml:space="preserve"> for the detailed minutes.</w:t>
      </w:r>
    </w:p>
    <w:p w14:paraId="7161967E" w14:textId="77777777" w:rsidR="00085BCA" w:rsidRDefault="00085BCA">
      <w:pPr>
        <w:widowControl/>
        <w:pBdr>
          <w:top w:val="nil"/>
          <w:left w:val="nil"/>
          <w:bottom w:val="nil"/>
          <w:right w:val="nil"/>
          <w:between w:val="nil"/>
        </w:pBdr>
        <w:spacing w:before="0" w:after="0" w:line="276" w:lineRule="auto"/>
      </w:pPr>
    </w:p>
    <w:p w14:paraId="47D74573" w14:textId="77777777" w:rsidR="00085BCA" w:rsidRDefault="00B84B23">
      <w:pPr>
        <w:widowControl/>
        <w:pBdr>
          <w:top w:val="nil"/>
          <w:left w:val="nil"/>
          <w:bottom w:val="nil"/>
          <w:right w:val="nil"/>
          <w:between w:val="nil"/>
        </w:pBdr>
        <w:spacing w:before="0" w:after="0" w:line="276" w:lineRule="auto"/>
        <w:rPr>
          <w:u w:val="single"/>
        </w:rPr>
      </w:pPr>
      <w:r>
        <w:rPr>
          <w:u w:val="single"/>
        </w:rPr>
        <w:t xml:space="preserve">Summaries on progress below: </w:t>
      </w:r>
    </w:p>
    <w:p w14:paraId="2890395A" w14:textId="77777777" w:rsidR="00085BCA" w:rsidRDefault="00085BCA">
      <w:pPr>
        <w:widowControl/>
        <w:pBdr>
          <w:top w:val="nil"/>
          <w:left w:val="nil"/>
          <w:bottom w:val="nil"/>
          <w:right w:val="nil"/>
          <w:between w:val="nil"/>
        </w:pBdr>
        <w:spacing w:before="0" w:after="0" w:line="276" w:lineRule="auto"/>
      </w:pPr>
    </w:p>
    <w:p w14:paraId="3FF4ECBD" w14:textId="04F61FAE" w:rsidR="00085BCA" w:rsidRDefault="00B84B23">
      <w:pPr>
        <w:widowControl/>
        <w:numPr>
          <w:ilvl w:val="0"/>
          <w:numId w:val="6"/>
        </w:numPr>
        <w:pBdr>
          <w:top w:val="nil"/>
          <w:left w:val="nil"/>
          <w:bottom w:val="nil"/>
          <w:right w:val="nil"/>
          <w:between w:val="nil"/>
        </w:pBdr>
        <w:spacing w:before="0" w:after="0" w:line="276" w:lineRule="auto"/>
      </w:pPr>
      <w:r>
        <w:rPr>
          <w:color w:val="000000"/>
        </w:rPr>
        <w:t>5G_RTP_Ph2</w:t>
      </w:r>
      <w:r w:rsidR="00555ED5">
        <w:rPr>
          <w:color w:val="000000"/>
        </w:rPr>
        <w:t xml:space="preserve">: Endorsed 5 </w:t>
      </w:r>
      <w:proofErr w:type="spellStart"/>
      <w:r w:rsidR="00555ED5">
        <w:rPr>
          <w:color w:val="000000"/>
        </w:rPr>
        <w:t>CRs</w:t>
      </w:r>
      <w:proofErr w:type="spellEnd"/>
      <w:r w:rsidR="00555ED5">
        <w:rPr>
          <w:color w:val="000000"/>
        </w:rPr>
        <w:t xml:space="preserve"> related to Dynamic Policy APIs for dynamic traffic characteristics, media identification for multiplexed flows and application-specific PDU handling. Possibility to have more time to resolve issues by using the September </w:t>
      </w:r>
      <w:proofErr w:type="spellStart"/>
      <w:r w:rsidR="00555ED5">
        <w:rPr>
          <w:color w:val="000000"/>
        </w:rPr>
        <w:t>Adhoc</w:t>
      </w:r>
      <w:proofErr w:type="spellEnd"/>
      <w:r w:rsidR="00555ED5">
        <w:rPr>
          <w:color w:val="000000"/>
        </w:rPr>
        <w:t xml:space="preserve"> was discussed. </w:t>
      </w:r>
    </w:p>
    <w:p w14:paraId="322AED98" w14:textId="77777777" w:rsidR="00085BCA" w:rsidRDefault="00085BCA">
      <w:pPr>
        <w:widowControl/>
        <w:pBdr>
          <w:top w:val="nil"/>
          <w:left w:val="nil"/>
          <w:bottom w:val="nil"/>
          <w:right w:val="nil"/>
          <w:between w:val="nil"/>
        </w:pBdr>
        <w:spacing w:before="0" w:after="0" w:line="276" w:lineRule="auto"/>
        <w:ind w:left="720"/>
        <w:rPr>
          <w:rFonts w:ascii="Calibri" w:eastAsia="Calibri" w:hAnsi="Calibri" w:cs="Calibri"/>
          <w:color w:val="000000"/>
        </w:rPr>
      </w:pPr>
    </w:p>
    <w:p w14:paraId="33E9BF61" w14:textId="77DF732F" w:rsidR="00085BCA" w:rsidRDefault="00B84B23">
      <w:pPr>
        <w:widowControl/>
        <w:numPr>
          <w:ilvl w:val="0"/>
          <w:numId w:val="6"/>
        </w:numPr>
        <w:pBdr>
          <w:top w:val="nil"/>
          <w:left w:val="nil"/>
          <w:bottom w:val="nil"/>
          <w:right w:val="nil"/>
          <w:between w:val="nil"/>
        </w:pBdr>
        <w:spacing w:before="0" w:after="0" w:line="276" w:lineRule="auto"/>
        <w:rPr>
          <w:color w:val="000000"/>
        </w:rPr>
      </w:pPr>
      <w:r>
        <w:rPr>
          <w:color w:val="000000"/>
        </w:rPr>
        <w:t>SR_IMS</w:t>
      </w:r>
      <w:r w:rsidR="00555ED5">
        <w:rPr>
          <w:color w:val="000000"/>
        </w:rPr>
        <w:t>: A new draft TR with editorial fixes was agreed. Discussed LS response from SA2 with general agreement to conclude the work during SA4#133.</w:t>
      </w:r>
    </w:p>
    <w:p w14:paraId="295FB9F1" w14:textId="77777777" w:rsidR="00085BCA" w:rsidRDefault="00085BCA">
      <w:pPr>
        <w:widowControl/>
        <w:pBdr>
          <w:top w:val="nil"/>
          <w:left w:val="nil"/>
          <w:bottom w:val="nil"/>
          <w:right w:val="nil"/>
          <w:between w:val="nil"/>
        </w:pBdr>
        <w:spacing w:before="0" w:after="0" w:line="276" w:lineRule="auto"/>
        <w:rPr>
          <w:color w:val="000000"/>
        </w:rPr>
      </w:pPr>
    </w:p>
    <w:p w14:paraId="13FCF925" w14:textId="77DBB65A" w:rsidR="00085BCA" w:rsidRPr="00555ED5" w:rsidRDefault="00B84B23" w:rsidP="00555ED5">
      <w:pPr>
        <w:widowControl/>
        <w:numPr>
          <w:ilvl w:val="0"/>
          <w:numId w:val="6"/>
        </w:numPr>
        <w:pBdr>
          <w:top w:val="nil"/>
          <w:left w:val="nil"/>
          <w:bottom w:val="nil"/>
          <w:right w:val="nil"/>
          <w:between w:val="nil"/>
        </w:pBdr>
        <w:spacing w:before="0" w:after="0" w:line="276" w:lineRule="auto"/>
        <w:rPr>
          <w:color w:val="000000"/>
        </w:rPr>
      </w:pPr>
      <w:proofErr w:type="spellStart"/>
      <w:r>
        <w:rPr>
          <w:color w:val="000000"/>
        </w:rPr>
        <w:t>AvCall</w:t>
      </w:r>
      <w:proofErr w:type="spellEnd"/>
      <w:r>
        <w:rPr>
          <w:color w:val="000000"/>
        </w:rPr>
        <w:t>-MED</w:t>
      </w:r>
      <w:r w:rsidR="00555ED5">
        <w:rPr>
          <w:color w:val="000000"/>
        </w:rPr>
        <w:t xml:space="preserve">: Reviewed progress from discussions during the last meeting and emphasized need for further work. There were no agreements. </w:t>
      </w:r>
    </w:p>
    <w:p w14:paraId="6AEEC765" w14:textId="77777777" w:rsidR="00085BCA" w:rsidRDefault="00085BCA">
      <w:pPr>
        <w:widowControl/>
        <w:pBdr>
          <w:top w:val="nil"/>
          <w:left w:val="nil"/>
          <w:bottom w:val="nil"/>
          <w:right w:val="nil"/>
          <w:between w:val="nil"/>
        </w:pBdr>
        <w:spacing w:before="0" w:after="0" w:line="276" w:lineRule="auto"/>
        <w:ind w:left="720"/>
        <w:rPr>
          <w:color w:val="000000"/>
        </w:rPr>
      </w:pPr>
    </w:p>
    <w:p w14:paraId="65646E6B" w14:textId="1029825B" w:rsidR="00085BCA" w:rsidRDefault="00B84B23">
      <w:pPr>
        <w:widowControl/>
        <w:numPr>
          <w:ilvl w:val="0"/>
          <w:numId w:val="6"/>
        </w:numPr>
        <w:pBdr>
          <w:top w:val="nil"/>
          <w:left w:val="nil"/>
          <w:bottom w:val="nil"/>
          <w:right w:val="nil"/>
          <w:between w:val="nil"/>
        </w:pBdr>
        <w:spacing w:before="0" w:after="0" w:line="276" w:lineRule="auto"/>
        <w:rPr>
          <w:color w:val="000000"/>
        </w:rPr>
      </w:pPr>
      <w:r>
        <w:rPr>
          <w:color w:val="000000"/>
        </w:rPr>
        <w:t>In maintenance work</w:t>
      </w:r>
      <w:r w:rsidR="00555ED5">
        <w:rPr>
          <w:color w:val="000000"/>
        </w:rPr>
        <w:t xml:space="preserve">: 2 </w:t>
      </w:r>
      <w:proofErr w:type="spellStart"/>
      <w:r w:rsidR="00555ED5">
        <w:rPr>
          <w:color w:val="000000"/>
        </w:rPr>
        <w:t>CRs</w:t>
      </w:r>
      <w:proofErr w:type="spellEnd"/>
      <w:r w:rsidR="00555ED5">
        <w:rPr>
          <w:color w:val="000000"/>
        </w:rPr>
        <w:t xml:space="preserve"> to include media codecs and metadata capabilities for TS</w:t>
      </w:r>
      <w:r w:rsidR="002E5201">
        <w:rPr>
          <w:color w:val="000000"/>
        </w:rPr>
        <w:t xml:space="preserve"> </w:t>
      </w:r>
      <w:r w:rsidR="00555ED5">
        <w:rPr>
          <w:color w:val="000000"/>
        </w:rPr>
        <w:t xml:space="preserve">26.113 were endorsed. </w:t>
      </w:r>
    </w:p>
    <w:p w14:paraId="58ECDB1B" w14:textId="68EA08B8" w:rsidR="00085BCA" w:rsidRPr="002913AD" w:rsidRDefault="002913AD">
      <w:pPr>
        <w:widowControl/>
        <w:spacing w:before="240" w:after="240" w:line="276" w:lineRule="auto"/>
        <w:rPr>
          <w:u w:val="single"/>
        </w:rPr>
      </w:pPr>
      <w:proofErr w:type="spellStart"/>
      <w:r w:rsidRPr="002913AD">
        <w:rPr>
          <w:u w:val="single"/>
        </w:rPr>
        <w:t>Adhoc</w:t>
      </w:r>
      <w:proofErr w:type="spellEnd"/>
      <w:r w:rsidRPr="002913AD">
        <w:rPr>
          <w:u w:val="single"/>
        </w:rPr>
        <w:t xml:space="preserve"> time and agenda: </w:t>
      </w:r>
    </w:p>
    <w:tbl>
      <w:tblPr>
        <w:tblStyle w:val="afffffffffffff0"/>
        <w:tblW w:w="9315" w:type="dxa"/>
        <w:tblLayout w:type="fixed"/>
        <w:tblLook w:val="0400" w:firstRow="0" w:lastRow="0" w:firstColumn="0" w:lastColumn="0" w:noHBand="0" w:noVBand="1"/>
      </w:tblPr>
      <w:tblGrid>
        <w:gridCol w:w="4530"/>
        <w:gridCol w:w="4785"/>
      </w:tblGrid>
      <w:tr w:rsidR="00085BCA" w14:paraId="4C2E16F6" w14:textId="77777777">
        <w:trPr>
          <w:trHeight w:val="1200"/>
        </w:trPr>
        <w:tc>
          <w:tcPr>
            <w:tcW w:w="4530" w:type="dxa"/>
            <w:tcBorders>
              <w:top w:val="single" w:sz="8" w:space="0" w:color="000000"/>
              <w:left w:val="single" w:sz="8" w:space="0" w:color="000000"/>
              <w:bottom w:val="single" w:sz="8" w:space="0" w:color="000000"/>
              <w:right w:val="single" w:sz="8" w:space="0" w:color="000000"/>
            </w:tcBorders>
            <w:shd w:val="clear" w:color="auto" w:fill="E6E6E6"/>
            <w:tcMar>
              <w:top w:w="100" w:type="dxa"/>
              <w:left w:w="100" w:type="dxa"/>
              <w:bottom w:w="100" w:type="dxa"/>
              <w:right w:w="100" w:type="dxa"/>
            </w:tcMar>
          </w:tcPr>
          <w:p w14:paraId="119E8BA7" w14:textId="77777777" w:rsidR="00085BCA" w:rsidRDefault="00B84B23">
            <w:pPr>
              <w:widowControl/>
              <w:spacing w:before="240" w:after="240" w:line="276" w:lineRule="auto"/>
              <w:rPr>
                <w:b/>
                <w:sz w:val="20"/>
                <w:szCs w:val="20"/>
                <w:u w:val="single"/>
              </w:rPr>
            </w:pPr>
            <w:bookmarkStart w:id="1" w:name="_heading=h.f5t9u1e4zawt" w:colFirst="0" w:colLast="0"/>
            <w:bookmarkEnd w:id="1"/>
            <w:r>
              <w:rPr>
                <w:b/>
                <w:sz w:val="20"/>
                <w:szCs w:val="20"/>
                <w:u w:val="single"/>
              </w:rPr>
              <w:t>3GPP SA4 RTC SWG Telco</w:t>
            </w:r>
          </w:p>
          <w:p w14:paraId="2BA7ADA5" w14:textId="6180F3BA" w:rsidR="00085BCA" w:rsidRDefault="00B84B23" w:rsidP="002913AD">
            <w:pPr>
              <w:widowControl/>
              <w:spacing w:before="240" w:after="240" w:line="276" w:lineRule="auto"/>
              <w:rPr>
                <w:b/>
                <w:sz w:val="20"/>
                <w:szCs w:val="20"/>
                <w:u w:val="single"/>
              </w:rPr>
            </w:pPr>
            <w:r>
              <w:rPr>
                <w:b/>
                <w:sz w:val="20"/>
                <w:szCs w:val="20"/>
                <w:u w:val="single"/>
              </w:rPr>
              <w:t>(Jun 25, 2025, Wednesday, 15:00 –18:00 CEST, Host Nokia)</w:t>
            </w:r>
          </w:p>
        </w:tc>
        <w:tc>
          <w:tcPr>
            <w:tcW w:w="478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ABD6117" w14:textId="77777777" w:rsidR="00085BCA" w:rsidRDefault="00B84B23">
            <w:pPr>
              <w:widowControl/>
              <w:spacing w:before="240" w:after="240" w:line="276" w:lineRule="auto"/>
              <w:rPr>
                <w:b/>
                <w:sz w:val="20"/>
                <w:szCs w:val="20"/>
                <w:u w:val="single"/>
              </w:rPr>
            </w:pPr>
            <w:r>
              <w:rPr>
                <w:sz w:val="20"/>
                <w:szCs w:val="20"/>
                <w:u w:val="single"/>
              </w:rPr>
              <w:t>S</w:t>
            </w:r>
            <w:r>
              <w:rPr>
                <w:sz w:val="20"/>
                <w:szCs w:val="20"/>
                <w:u w:val="single"/>
              </w:rPr>
              <w:t>ubmission deadline</w:t>
            </w:r>
            <w:r>
              <w:rPr>
                <w:b/>
                <w:sz w:val="20"/>
                <w:szCs w:val="20"/>
                <w:u w:val="single"/>
              </w:rPr>
              <w:t xml:space="preserve">: Jun 23, 2025, 23:59 CEST </w:t>
            </w:r>
          </w:p>
          <w:p w14:paraId="2E429A81" w14:textId="77777777" w:rsidR="00085BCA" w:rsidRDefault="00B84B23">
            <w:pPr>
              <w:widowControl/>
              <w:spacing w:before="240" w:after="240" w:line="276" w:lineRule="auto"/>
              <w:rPr>
                <w:sz w:val="20"/>
                <w:szCs w:val="20"/>
                <w:u w:val="single"/>
              </w:rPr>
            </w:pPr>
            <w:r>
              <w:rPr>
                <w:b/>
                <w:sz w:val="20"/>
                <w:szCs w:val="20"/>
                <w:u w:val="single"/>
              </w:rPr>
              <w:t xml:space="preserve">AGENDA: </w:t>
            </w:r>
            <w:proofErr w:type="spellStart"/>
            <w:r>
              <w:rPr>
                <w:b/>
                <w:sz w:val="20"/>
                <w:szCs w:val="20"/>
                <w:u w:val="single"/>
              </w:rPr>
              <w:t>AvCall</w:t>
            </w:r>
            <w:proofErr w:type="spellEnd"/>
            <w:r>
              <w:rPr>
                <w:b/>
                <w:sz w:val="20"/>
                <w:szCs w:val="20"/>
                <w:u w:val="single"/>
              </w:rPr>
              <w:t>-MED, SR_IMS</w:t>
            </w:r>
          </w:p>
        </w:tc>
      </w:tr>
      <w:tr w:rsidR="00085BCA" w14:paraId="03E0E5C0" w14:textId="77777777">
        <w:trPr>
          <w:trHeight w:val="1200"/>
        </w:trPr>
        <w:tc>
          <w:tcPr>
            <w:tcW w:w="4530" w:type="dxa"/>
            <w:tcBorders>
              <w:top w:val="nil"/>
              <w:left w:val="single" w:sz="8" w:space="0" w:color="000000"/>
              <w:bottom w:val="single" w:sz="8" w:space="0" w:color="000000"/>
              <w:right w:val="single" w:sz="8" w:space="0" w:color="000000"/>
            </w:tcBorders>
            <w:shd w:val="clear" w:color="auto" w:fill="E6E6E6"/>
            <w:tcMar>
              <w:top w:w="100" w:type="dxa"/>
              <w:left w:w="100" w:type="dxa"/>
              <w:bottom w:w="100" w:type="dxa"/>
              <w:right w:w="100" w:type="dxa"/>
            </w:tcMar>
          </w:tcPr>
          <w:p w14:paraId="1F33BBE1" w14:textId="77777777" w:rsidR="00085BCA" w:rsidRDefault="00B84B23">
            <w:pPr>
              <w:widowControl/>
              <w:spacing w:before="240" w:after="240" w:line="276" w:lineRule="auto"/>
              <w:rPr>
                <w:b/>
                <w:sz w:val="20"/>
                <w:szCs w:val="20"/>
                <w:u w:val="single"/>
              </w:rPr>
            </w:pPr>
            <w:r>
              <w:rPr>
                <w:b/>
                <w:sz w:val="20"/>
                <w:szCs w:val="20"/>
                <w:u w:val="single"/>
              </w:rPr>
              <w:t>3GPP SA4 RTC SWG Telco</w:t>
            </w:r>
          </w:p>
          <w:p w14:paraId="143BC4C2" w14:textId="237A92B6" w:rsidR="00085BCA" w:rsidRDefault="00B84B23" w:rsidP="002E5201">
            <w:pPr>
              <w:widowControl/>
              <w:spacing w:before="240" w:after="240" w:line="276" w:lineRule="auto"/>
              <w:rPr>
                <w:b/>
                <w:sz w:val="20"/>
                <w:szCs w:val="20"/>
                <w:u w:val="single"/>
              </w:rPr>
            </w:pPr>
            <w:r>
              <w:rPr>
                <w:b/>
                <w:sz w:val="20"/>
                <w:szCs w:val="20"/>
                <w:u w:val="single"/>
              </w:rPr>
              <w:t>(Jul 9, 2025, Wednesday, 15:00 –18:00 CEST, Host Nokia)</w:t>
            </w:r>
          </w:p>
        </w:tc>
        <w:tc>
          <w:tcPr>
            <w:tcW w:w="4785" w:type="dxa"/>
            <w:tcBorders>
              <w:top w:val="nil"/>
              <w:left w:val="nil"/>
              <w:bottom w:val="single" w:sz="8" w:space="0" w:color="000000"/>
              <w:right w:val="single" w:sz="8" w:space="0" w:color="000000"/>
            </w:tcBorders>
            <w:tcMar>
              <w:top w:w="100" w:type="dxa"/>
              <w:left w:w="100" w:type="dxa"/>
              <w:bottom w:w="100" w:type="dxa"/>
              <w:right w:w="100" w:type="dxa"/>
            </w:tcMar>
          </w:tcPr>
          <w:p w14:paraId="53F80FAE" w14:textId="77777777" w:rsidR="00085BCA" w:rsidRDefault="00B84B23">
            <w:pPr>
              <w:widowControl/>
              <w:spacing w:before="240" w:after="240" w:line="276" w:lineRule="auto"/>
              <w:rPr>
                <w:b/>
                <w:sz w:val="20"/>
                <w:szCs w:val="20"/>
                <w:u w:val="single"/>
              </w:rPr>
            </w:pPr>
            <w:r>
              <w:rPr>
                <w:sz w:val="20"/>
                <w:szCs w:val="20"/>
                <w:u w:val="single"/>
              </w:rPr>
              <w:t>S</w:t>
            </w:r>
            <w:r>
              <w:rPr>
                <w:sz w:val="20"/>
                <w:szCs w:val="20"/>
                <w:u w:val="single"/>
              </w:rPr>
              <w:t>ubmission deadline:</w:t>
            </w:r>
            <w:r>
              <w:rPr>
                <w:b/>
                <w:sz w:val="20"/>
                <w:szCs w:val="20"/>
                <w:u w:val="single"/>
              </w:rPr>
              <w:t xml:space="preserve"> Jul 7, 2025, 23:59 CEST </w:t>
            </w:r>
          </w:p>
          <w:p w14:paraId="6E7E71CE" w14:textId="77777777" w:rsidR="00085BCA" w:rsidRDefault="00B84B23">
            <w:pPr>
              <w:widowControl/>
              <w:spacing w:before="240" w:after="240" w:line="276" w:lineRule="auto"/>
              <w:rPr>
                <w:b/>
                <w:sz w:val="20"/>
                <w:szCs w:val="20"/>
                <w:u w:val="single"/>
              </w:rPr>
            </w:pPr>
            <w:r>
              <w:rPr>
                <w:b/>
                <w:sz w:val="20"/>
                <w:szCs w:val="20"/>
                <w:u w:val="single"/>
              </w:rPr>
              <w:t>AGENDA: 5G_RTP_Ph2</w:t>
            </w:r>
          </w:p>
        </w:tc>
      </w:tr>
    </w:tbl>
    <w:p w14:paraId="0D2AA2D8" w14:textId="77777777" w:rsidR="00085BCA" w:rsidRDefault="00B84B23">
      <w:pPr>
        <w:pStyle w:val="Heading2"/>
        <w:widowControl/>
        <w:spacing w:before="0" w:after="0" w:line="276" w:lineRule="auto"/>
        <w:jc w:val="center"/>
      </w:pPr>
      <w:r>
        <w:lastRenderedPageBreak/>
        <w:t>Minutes of the Meeting</w:t>
      </w:r>
    </w:p>
    <w:p w14:paraId="37B5EC9F" w14:textId="77777777" w:rsidR="00085BCA" w:rsidRDefault="00085BCA">
      <w:pPr>
        <w:rPr>
          <w:b/>
          <w:color w:val="000000"/>
          <w:sz w:val="24"/>
          <w:szCs w:val="24"/>
        </w:rPr>
      </w:pPr>
    </w:p>
    <w:p w14:paraId="5943536C" w14:textId="77777777" w:rsidR="00085BCA" w:rsidRDefault="00B84B23">
      <w:pPr>
        <w:rPr>
          <w:b/>
          <w:color w:val="000000"/>
          <w:sz w:val="24"/>
          <w:szCs w:val="24"/>
        </w:rPr>
      </w:pPr>
      <w:r>
        <w:rPr>
          <w:b/>
          <w:color w:val="000000"/>
          <w:sz w:val="24"/>
          <w:szCs w:val="24"/>
        </w:rPr>
        <w:t>4. Real-Time Communications (RTC) SWG Opening of the Call</w:t>
      </w:r>
    </w:p>
    <w:p w14:paraId="06E430E7" w14:textId="77777777" w:rsidR="00085BCA" w:rsidRDefault="00B84B23">
      <w:pPr>
        <w:rPr>
          <w:b/>
          <w:color w:val="000000"/>
          <w:sz w:val="24"/>
          <w:szCs w:val="24"/>
        </w:rPr>
      </w:pPr>
      <w:r>
        <w:rPr>
          <w:b/>
          <w:color w:val="000000"/>
          <w:sz w:val="24"/>
          <w:szCs w:val="24"/>
        </w:rPr>
        <w:t>4.1 Opening of the session and registration of documents</w:t>
      </w:r>
    </w:p>
    <w:p w14:paraId="7B34B926" w14:textId="77777777" w:rsidR="00085BCA" w:rsidRDefault="00B84B23">
      <w:pPr>
        <w:widowControl/>
        <w:spacing w:before="120" w:after="0" w:line="276" w:lineRule="auto"/>
        <w:rPr>
          <w:b/>
        </w:rPr>
      </w:pPr>
      <w:r>
        <w:rPr>
          <w:b/>
        </w:rPr>
        <w:t>4.1.1 Opening and online minutes</w:t>
      </w:r>
    </w:p>
    <w:p w14:paraId="30AFDF97" w14:textId="77777777" w:rsidR="00085BCA" w:rsidRDefault="00B84B23">
      <w:pPr>
        <w:widowControl/>
        <w:spacing w:before="120" w:after="0" w:line="276" w:lineRule="auto"/>
        <w:rPr>
          <w:sz w:val="20"/>
          <w:szCs w:val="20"/>
        </w:rPr>
      </w:pPr>
      <w:r>
        <w:rPr>
          <w:sz w:val="20"/>
          <w:szCs w:val="20"/>
        </w:rPr>
        <w:t xml:space="preserve">Saba Ahsan (Nokia, SA4 RTC SWG chair) opened the sessions as follows: </w:t>
      </w:r>
    </w:p>
    <w:p w14:paraId="66217633" w14:textId="77777777" w:rsidR="00085BCA" w:rsidRDefault="00B84B23">
      <w:pPr>
        <w:widowControl/>
        <w:numPr>
          <w:ilvl w:val="0"/>
          <w:numId w:val="7"/>
        </w:numPr>
        <w:spacing w:before="120" w:after="0" w:line="276" w:lineRule="auto"/>
        <w:rPr>
          <w:sz w:val="20"/>
          <w:szCs w:val="20"/>
        </w:rPr>
      </w:pPr>
      <w:r>
        <w:rPr>
          <w:sz w:val="20"/>
          <w:szCs w:val="20"/>
        </w:rPr>
        <w:t>on June 25, 2025, at 15:00 CET</w:t>
      </w:r>
    </w:p>
    <w:p w14:paraId="2CC07445" w14:textId="77777777" w:rsidR="00085BCA" w:rsidRDefault="00B84B23">
      <w:pPr>
        <w:widowControl/>
        <w:numPr>
          <w:ilvl w:val="1"/>
          <w:numId w:val="7"/>
        </w:numPr>
        <w:spacing w:before="120" w:after="0" w:line="276" w:lineRule="auto"/>
        <w:rPr>
          <w:sz w:val="20"/>
          <w:szCs w:val="20"/>
        </w:rPr>
      </w:pPr>
      <w:r>
        <w:rPr>
          <w:sz w:val="20"/>
          <w:szCs w:val="20"/>
        </w:rPr>
        <w:t xml:space="preserve">Shane He and Daniel Venmani volunteered to take minutes on the conference call. </w:t>
      </w:r>
    </w:p>
    <w:p w14:paraId="6E394A90" w14:textId="0B9F00C3" w:rsidR="00085BCA" w:rsidRPr="00475EFF" w:rsidRDefault="00B84B23">
      <w:pPr>
        <w:widowControl/>
        <w:numPr>
          <w:ilvl w:val="0"/>
          <w:numId w:val="7"/>
        </w:numPr>
        <w:spacing w:before="120" w:after="0" w:line="276" w:lineRule="auto"/>
        <w:rPr>
          <w:sz w:val="20"/>
          <w:szCs w:val="20"/>
        </w:rPr>
      </w:pPr>
      <w:r w:rsidRPr="00475EFF">
        <w:rPr>
          <w:sz w:val="20"/>
          <w:szCs w:val="20"/>
        </w:rPr>
        <w:t>On July 9, 2025</w:t>
      </w:r>
      <w:r w:rsidR="00475EFF">
        <w:rPr>
          <w:sz w:val="20"/>
          <w:szCs w:val="20"/>
        </w:rPr>
        <w:t>,</w:t>
      </w:r>
      <w:r w:rsidRPr="00475EFF">
        <w:rPr>
          <w:sz w:val="20"/>
          <w:szCs w:val="20"/>
        </w:rPr>
        <w:t xml:space="preserve"> at 15:00 CET</w:t>
      </w:r>
    </w:p>
    <w:p w14:paraId="26EE6BCD" w14:textId="77777777" w:rsidR="00085BCA" w:rsidRPr="00475EFF" w:rsidRDefault="00B84B23">
      <w:pPr>
        <w:widowControl/>
        <w:numPr>
          <w:ilvl w:val="1"/>
          <w:numId w:val="7"/>
        </w:numPr>
        <w:spacing w:before="120" w:after="0" w:line="276" w:lineRule="auto"/>
        <w:rPr>
          <w:sz w:val="20"/>
          <w:szCs w:val="20"/>
        </w:rPr>
      </w:pPr>
      <w:r w:rsidRPr="00475EFF">
        <w:rPr>
          <w:sz w:val="20"/>
          <w:szCs w:val="20"/>
        </w:rPr>
        <w:t xml:space="preserve">Bo Burman volunteered to take minutes on the conference call. </w:t>
      </w:r>
    </w:p>
    <w:p w14:paraId="23AA6A1F" w14:textId="77777777" w:rsidR="00085BCA" w:rsidRDefault="00B84B23">
      <w:pPr>
        <w:widowControl/>
        <w:spacing w:before="120" w:after="0" w:line="276" w:lineRule="auto"/>
        <w:rPr>
          <w:color w:val="1155CC"/>
          <w:sz w:val="20"/>
          <w:szCs w:val="20"/>
          <w:u w:val="single"/>
        </w:rPr>
      </w:pPr>
      <w:r>
        <w:rPr>
          <w:sz w:val="20"/>
          <w:szCs w:val="20"/>
        </w:rPr>
        <w:t>Online minutes for the meeting were shared during the telco.</w:t>
      </w:r>
    </w:p>
    <w:p w14:paraId="5BB5E826" w14:textId="77777777" w:rsidR="00085BCA" w:rsidRDefault="00B84B23">
      <w:pPr>
        <w:widowControl/>
        <w:spacing w:before="120" w:after="0" w:line="276" w:lineRule="auto"/>
        <w:rPr>
          <w:b/>
        </w:rPr>
      </w:pPr>
      <w:r>
        <w:rPr>
          <w:b/>
        </w:rPr>
        <w:t>4.1.2 Registration of documents</w:t>
      </w:r>
    </w:p>
    <w:p w14:paraId="6C97DF2E" w14:textId="77777777" w:rsidR="00085BCA" w:rsidRDefault="00B84B23">
      <w:pPr>
        <w:widowControl/>
        <w:spacing w:before="120" w:after="0" w:line="276" w:lineRule="auto"/>
        <w:rPr>
          <w:sz w:val="20"/>
          <w:szCs w:val="20"/>
        </w:rPr>
      </w:pPr>
      <w:r>
        <w:rPr>
          <w:sz w:val="20"/>
          <w:szCs w:val="20"/>
        </w:rPr>
        <w:t xml:space="preserve">The combined agenda and registration of documents for all </w:t>
      </w:r>
      <w:proofErr w:type="spellStart"/>
      <w:r>
        <w:rPr>
          <w:sz w:val="20"/>
          <w:szCs w:val="20"/>
        </w:rPr>
        <w:t>adhocs</w:t>
      </w:r>
      <w:proofErr w:type="spellEnd"/>
      <w:r>
        <w:rPr>
          <w:sz w:val="20"/>
          <w:szCs w:val="20"/>
        </w:rPr>
        <w:t xml:space="preserve"> included in this report is given in Annex 1.</w:t>
      </w:r>
    </w:p>
    <w:p w14:paraId="1959DEB3" w14:textId="77777777" w:rsidR="00085BCA" w:rsidRDefault="00085BCA">
      <w:pPr>
        <w:widowControl/>
        <w:spacing w:before="120" w:after="0" w:line="276" w:lineRule="auto"/>
        <w:rPr>
          <w:sz w:val="20"/>
          <w:szCs w:val="20"/>
        </w:rPr>
      </w:pPr>
    </w:p>
    <w:tbl>
      <w:tblPr>
        <w:tblStyle w:val="afffffffffffff1"/>
        <w:tblW w:w="8440" w:type="dxa"/>
        <w:tblLayout w:type="fixed"/>
        <w:tblLook w:val="0400" w:firstRow="0" w:lastRow="0" w:firstColumn="0" w:lastColumn="0" w:noHBand="0" w:noVBand="1"/>
      </w:tblPr>
      <w:tblGrid>
        <w:gridCol w:w="1220"/>
        <w:gridCol w:w="4260"/>
        <w:gridCol w:w="1540"/>
        <w:gridCol w:w="1420"/>
      </w:tblGrid>
      <w:tr w:rsidR="00085BCA" w14:paraId="1DD15B26" w14:textId="77777777">
        <w:trPr>
          <w:trHeight w:val="300"/>
        </w:trPr>
        <w:tc>
          <w:tcPr>
            <w:tcW w:w="1220" w:type="dxa"/>
            <w:tcBorders>
              <w:top w:val="single" w:sz="4" w:space="0" w:color="A6A6A6"/>
              <w:left w:val="single" w:sz="4" w:space="0" w:color="A6A6A6"/>
              <w:bottom w:val="single" w:sz="4" w:space="0" w:color="A6A6A6"/>
              <w:right w:val="single" w:sz="4" w:space="0" w:color="A6A6A6"/>
            </w:tcBorders>
            <w:shd w:val="clear" w:color="auto" w:fill="auto"/>
          </w:tcPr>
          <w:p w14:paraId="27C13D97" w14:textId="77777777" w:rsidR="00085BCA" w:rsidRDefault="00B84B23">
            <w:pPr>
              <w:widowControl/>
              <w:spacing w:before="0" w:after="0"/>
              <w:rPr>
                <w:b/>
                <w:color w:val="0000FF"/>
                <w:sz w:val="16"/>
                <w:szCs w:val="16"/>
                <w:u w:val="single"/>
              </w:rPr>
            </w:pPr>
            <w:hyperlink r:id="rId8">
              <w:r>
                <w:rPr>
                  <w:b/>
                  <w:color w:val="0000FF"/>
                  <w:sz w:val="16"/>
                  <w:szCs w:val="16"/>
                  <w:u w:val="single"/>
                </w:rPr>
                <w:t>S4aR250117</w:t>
              </w:r>
            </w:hyperlink>
          </w:p>
        </w:tc>
        <w:tc>
          <w:tcPr>
            <w:tcW w:w="4260" w:type="dxa"/>
            <w:tcBorders>
              <w:top w:val="single" w:sz="4" w:space="0" w:color="A6A6A6"/>
              <w:left w:val="nil"/>
              <w:bottom w:val="single" w:sz="4" w:space="0" w:color="A6A6A6"/>
              <w:right w:val="single" w:sz="4" w:space="0" w:color="A6A6A6"/>
            </w:tcBorders>
            <w:shd w:val="clear" w:color="auto" w:fill="auto"/>
          </w:tcPr>
          <w:p w14:paraId="3B64850D" w14:textId="77777777" w:rsidR="00085BCA" w:rsidRDefault="00B84B23">
            <w:pPr>
              <w:widowControl/>
              <w:spacing w:before="0" w:after="0"/>
              <w:rPr>
                <w:sz w:val="16"/>
                <w:szCs w:val="16"/>
              </w:rPr>
            </w:pPr>
            <w:r>
              <w:rPr>
                <w:sz w:val="16"/>
                <w:szCs w:val="16"/>
              </w:rPr>
              <w:t xml:space="preserve">RTC SWG </w:t>
            </w:r>
            <w:proofErr w:type="spellStart"/>
            <w:r>
              <w:rPr>
                <w:sz w:val="16"/>
                <w:szCs w:val="16"/>
              </w:rPr>
              <w:t>Adhoc</w:t>
            </w:r>
            <w:proofErr w:type="spellEnd"/>
            <w:r>
              <w:rPr>
                <w:sz w:val="16"/>
                <w:szCs w:val="16"/>
              </w:rPr>
              <w:t xml:space="preserve"> Agenda - June 25</w:t>
            </w:r>
          </w:p>
        </w:tc>
        <w:tc>
          <w:tcPr>
            <w:tcW w:w="1540" w:type="dxa"/>
            <w:tcBorders>
              <w:top w:val="single" w:sz="4" w:space="0" w:color="A6A6A6"/>
              <w:left w:val="nil"/>
              <w:bottom w:val="single" w:sz="4" w:space="0" w:color="A6A6A6"/>
              <w:right w:val="single" w:sz="4" w:space="0" w:color="A6A6A6"/>
            </w:tcBorders>
            <w:shd w:val="clear" w:color="auto" w:fill="auto"/>
          </w:tcPr>
          <w:p w14:paraId="1A510A3C" w14:textId="77777777" w:rsidR="00085BCA" w:rsidRDefault="00B84B23">
            <w:pPr>
              <w:widowControl/>
              <w:spacing w:before="0" w:after="0"/>
              <w:rPr>
                <w:sz w:val="16"/>
                <w:szCs w:val="16"/>
              </w:rPr>
            </w:pPr>
            <w:r>
              <w:rPr>
                <w:sz w:val="16"/>
                <w:szCs w:val="16"/>
              </w:rPr>
              <w:t>Nokia (SWG Chair)</w:t>
            </w:r>
          </w:p>
        </w:tc>
        <w:tc>
          <w:tcPr>
            <w:tcW w:w="1420" w:type="dxa"/>
            <w:tcBorders>
              <w:top w:val="single" w:sz="4" w:space="0" w:color="A6A6A6"/>
              <w:left w:val="nil"/>
              <w:bottom w:val="single" w:sz="4" w:space="0" w:color="A6A6A6"/>
              <w:right w:val="single" w:sz="4" w:space="0" w:color="A6A6A6"/>
            </w:tcBorders>
            <w:shd w:val="clear" w:color="auto" w:fill="BFBFBF"/>
          </w:tcPr>
          <w:p w14:paraId="3202505A" w14:textId="77777777" w:rsidR="00085BCA" w:rsidRDefault="00B84B23">
            <w:pPr>
              <w:widowControl/>
              <w:spacing w:before="0" w:after="0"/>
              <w:rPr>
                <w:sz w:val="16"/>
                <w:szCs w:val="16"/>
              </w:rPr>
            </w:pPr>
            <w:r>
              <w:rPr>
                <w:sz w:val="16"/>
                <w:szCs w:val="16"/>
              </w:rPr>
              <w:t>Saba Ahsan</w:t>
            </w:r>
          </w:p>
        </w:tc>
      </w:tr>
    </w:tbl>
    <w:p w14:paraId="03A27B1A" w14:textId="77777777" w:rsidR="00085BCA" w:rsidRDefault="00085BCA"/>
    <w:p w14:paraId="0B595410" w14:textId="77777777" w:rsidR="00085BCA" w:rsidRDefault="00B84B23">
      <w:pPr>
        <w:rPr>
          <w:sz w:val="20"/>
          <w:szCs w:val="20"/>
        </w:rPr>
      </w:pPr>
      <w:r>
        <w:rPr>
          <w:sz w:val="20"/>
          <w:szCs w:val="20"/>
        </w:rPr>
        <w:t>Presenter: Saba</w:t>
      </w:r>
    </w:p>
    <w:p w14:paraId="36AA4376" w14:textId="37DBCABB" w:rsidR="00085BCA" w:rsidRDefault="00B84B23">
      <w:pPr>
        <w:rPr>
          <w:sz w:val="20"/>
          <w:szCs w:val="20"/>
        </w:rPr>
      </w:pPr>
      <w:r>
        <w:rPr>
          <w:sz w:val="20"/>
          <w:szCs w:val="20"/>
          <w:u w:val="single"/>
        </w:rPr>
        <w:t>Decision</w:t>
      </w:r>
      <w:r>
        <w:rPr>
          <w:sz w:val="20"/>
          <w:szCs w:val="20"/>
        </w:rPr>
        <w:t xml:space="preserve">: approved </w:t>
      </w:r>
    </w:p>
    <w:p w14:paraId="3CEAC422" w14:textId="77777777" w:rsidR="00085BCA" w:rsidRDefault="00085BCA">
      <w:pPr>
        <w:widowControl/>
        <w:spacing w:before="120" w:after="0" w:line="276" w:lineRule="auto"/>
        <w:rPr>
          <w:sz w:val="20"/>
          <w:szCs w:val="20"/>
        </w:rPr>
      </w:pPr>
    </w:p>
    <w:tbl>
      <w:tblPr>
        <w:tblStyle w:val="afffffffffffff2"/>
        <w:tblW w:w="8440" w:type="dxa"/>
        <w:tblLayout w:type="fixed"/>
        <w:tblLook w:val="0400" w:firstRow="0" w:lastRow="0" w:firstColumn="0" w:lastColumn="0" w:noHBand="0" w:noVBand="1"/>
      </w:tblPr>
      <w:tblGrid>
        <w:gridCol w:w="1220"/>
        <w:gridCol w:w="4260"/>
        <w:gridCol w:w="1540"/>
        <w:gridCol w:w="1420"/>
      </w:tblGrid>
      <w:tr w:rsidR="00085BCA" w14:paraId="2E1BCE01" w14:textId="77777777">
        <w:trPr>
          <w:trHeight w:val="300"/>
        </w:trPr>
        <w:tc>
          <w:tcPr>
            <w:tcW w:w="1220" w:type="dxa"/>
            <w:tcBorders>
              <w:top w:val="single" w:sz="4" w:space="0" w:color="A6A6A6"/>
              <w:left w:val="single" w:sz="4" w:space="0" w:color="A6A6A6"/>
              <w:bottom w:val="single" w:sz="4" w:space="0" w:color="A6A6A6"/>
              <w:right w:val="single" w:sz="4" w:space="0" w:color="A6A6A6"/>
            </w:tcBorders>
            <w:shd w:val="clear" w:color="auto" w:fill="auto"/>
          </w:tcPr>
          <w:p w14:paraId="15732405" w14:textId="77777777" w:rsidR="00085BCA" w:rsidRDefault="00B84B23">
            <w:pPr>
              <w:widowControl/>
              <w:spacing w:before="240" w:after="0" w:line="276" w:lineRule="auto"/>
              <w:rPr>
                <w:b/>
                <w:color w:val="0000FF"/>
                <w:sz w:val="16"/>
                <w:szCs w:val="16"/>
                <w:u w:val="single"/>
              </w:rPr>
            </w:pPr>
            <w:hyperlink r:id="rId9">
              <w:r>
                <w:rPr>
                  <w:b/>
                  <w:color w:val="0000FF"/>
                  <w:sz w:val="16"/>
                  <w:szCs w:val="16"/>
                  <w:u w:val="single"/>
                </w:rPr>
                <w:t>S4aR250123</w:t>
              </w:r>
            </w:hyperlink>
          </w:p>
        </w:tc>
        <w:tc>
          <w:tcPr>
            <w:tcW w:w="4260" w:type="dxa"/>
            <w:tcBorders>
              <w:top w:val="single" w:sz="4" w:space="0" w:color="A6A6A6"/>
              <w:left w:val="nil"/>
              <w:bottom w:val="single" w:sz="4" w:space="0" w:color="A6A6A6"/>
              <w:right w:val="single" w:sz="4" w:space="0" w:color="A6A6A6"/>
            </w:tcBorders>
            <w:shd w:val="clear" w:color="auto" w:fill="auto"/>
          </w:tcPr>
          <w:p w14:paraId="7D399B38" w14:textId="77777777" w:rsidR="00085BCA" w:rsidRDefault="00B84B23">
            <w:pPr>
              <w:widowControl/>
              <w:spacing w:before="0" w:after="0"/>
              <w:rPr>
                <w:sz w:val="16"/>
                <w:szCs w:val="16"/>
              </w:rPr>
            </w:pPr>
            <w:r>
              <w:rPr>
                <w:sz w:val="16"/>
                <w:szCs w:val="16"/>
              </w:rPr>
              <w:t xml:space="preserve">RTC SWG </w:t>
            </w:r>
            <w:proofErr w:type="spellStart"/>
            <w:r>
              <w:rPr>
                <w:sz w:val="16"/>
                <w:szCs w:val="16"/>
              </w:rPr>
              <w:t>Adhoc</w:t>
            </w:r>
            <w:proofErr w:type="spellEnd"/>
            <w:r>
              <w:rPr>
                <w:sz w:val="16"/>
                <w:szCs w:val="16"/>
              </w:rPr>
              <w:t xml:space="preserve"> Agenda - July 9</w:t>
            </w:r>
          </w:p>
        </w:tc>
        <w:tc>
          <w:tcPr>
            <w:tcW w:w="1540" w:type="dxa"/>
            <w:tcBorders>
              <w:top w:val="single" w:sz="4" w:space="0" w:color="A6A6A6"/>
              <w:left w:val="nil"/>
              <w:bottom w:val="single" w:sz="4" w:space="0" w:color="A6A6A6"/>
              <w:right w:val="single" w:sz="4" w:space="0" w:color="A6A6A6"/>
            </w:tcBorders>
            <w:shd w:val="clear" w:color="auto" w:fill="auto"/>
          </w:tcPr>
          <w:p w14:paraId="2604B785" w14:textId="77777777" w:rsidR="00085BCA" w:rsidRDefault="00B84B23">
            <w:pPr>
              <w:widowControl/>
              <w:spacing w:before="0" w:after="0"/>
              <w:rPr>
                <w:sz w:val="16"/>
                <w:szCs w:val="16"/>
              </w:rPr>
            </w:pPr>
            <w:r>
              <w:rPr>
                <w:sz w:val="16"/>
                <w:szCs w:val="16"/>
              </w:rPr>
              <w:t>Nokia (SWG Chair)</w:t>
            </w:r>
          </w:p>
        </w:tc>
        <w:tc>
          <w:tcPr>
            <w:tcW w:w="1420" w:type="dxa"/>
            <w:tcBorders>
              <w:top w:val="single" w:sz="4" w:space="0" w:color="A6A6A6"/>
              <w:left w:val="nil"/>
              <w:bottom w:val="single" w:sz="4" w:space="0" w:color="A6A6A6"/>
              <w:right w:val="single" w:sz="4" w:space="0" w:color="A6A6A6"/>
            </w:tcBorders>
            <w:shd w:val="clear" w:color="auto" w:fill="BFBFBF"/>
          </w:tcPr>
          <w:p w14:paraId="1E012CAE" w14:textId="77777777" w:rsidR="00085BCA" w:rsidRDefault="00B84B23">
            <w:pPr>
              <w:widowControl/>
              <w:spacing w:before="0" w:after="0"/>
              <w:rPr>
                <w:sz w:val="16"/>
                <w:szCs w:val="16"/>
              </w:rPr>
            </w:pPr>
            <w:r>
              <w:rPr>
                <w:sz w:val="16"/>
                <w:szCs w:val="16"/>
              </w:rPr>
              <w:t>Saba Ahsan</w:t>
            </w:r>
          </w:p>
        </w:tc>
      </w:tr>
    </w:tbl>
    <w:p w14:paraId="7BBAB814" w14:textId="77777777" w:rsidR="00085BCA" w:rsidRDefault="00085BCA"/>
    <w:p w14:paraId="4534CE8D" w14:textId="77777777" w:rsidR="00085BCA" w:rsidRDefault="00B84B23">
      <w:pPr>
        <w:rPr>
          <w:sz w:val="20"/>
          <w:szCs w:val="20"/>
        </w:rPr>
      </w:pPr>
      <w:r>
        <w:rPr>
          <w:sz w:val="20"/>
          <w:szCs w:val="20"/>
        </w:rPr>
        <w:t>Presenter: Saba</w:t>
      </w:r>
    </w:p>
    <w:p w14:paraId="0732191C" w14:textId="05FD3CFB" w:rsidR="00085BCA" w:rsidRDefault="00B84B23">
      <w:r>
        <w:rPr>
          <w:sz w:val="20"/>
          <w:szCs w:val="20"/>
          <w:u w:val="single"/>
        </w:rPr>
        <w:t>Decision</w:t>
      </w:r>
      <w:r>
        <w:rPr>
          <w:sz w:val="20"/>
          <w:szCs w:val="20"/>
        </w:rPr>
        <w:t xml:space="preserve">: approved </w:t>
      </w:r>
    </w:p>
    <w:p w14:paraId="27F9E8D1" w14:textId="77777777" w:rsidR="00085BCA" w:rsidRDefault="00085BCA">
      <w:pPr>
        <w:widowControl/>
        <w:spacing w:before="0" w:after="0" w:line="276" w:lineRule="auto"/>
      </w:pPr>
    </w:p>
    <w:p w14:paraId="396562C2" w14:textId="77777777" w:rsidR="00085BCA" w:rsidRDefault="00B84B23">
      <w:pPr>
        <w:rPr>
          <w:b/>
          <w:color w:val="000000"/>
          <w:sz w:val="24"/>
          <w:szCs w:val="24"/>
        </w:rPr>
      </w:pPr>
      <w:r>
        <w:rPr>
          <w:b/>
          <w:color w:val="000000"/>
          <w:sz w:val="24"/>
          <w:szCs w:val="24"/>
        </w:rPr>
        <w:t>4.2 IPR and Anti-trust Reminder</w:t>
      </w:r>
    </w:p>
    <w:p w14:paraId="018A753C" w14:textId="77777777" w:rsidR="00085BCA" w:rsidRDefault="00B84B23">
      <w:pPr>
        <w:widowControl/>
        <w:spacing w:before="120" w:after="0" w:line="276" w:lineRule="auto"/>
        <w:rPr>
          <w:sz w:val="20"/>
          <w:szCs w:val="20"/>
        </w:rPr>
      </w:pPr>
      <w:r>
        <w:rPr>
          <w:i/>
          <w:color w:val="252525"/>
          <w:sz w:val="20"/>
          <w:szCs w:val="20"/>
          <w:highlight w:val="white"/>
        </w:rPr>
        <w:t>The attention of the delegates to the meeting was drawn to the fact that 3GPP activities were subject to all applicable antitrust and competition laws and that compliance with said laws was therefore required by any participant of the meeting, including the Chair and Vice-Chairs and were invited to seek any clarification needed with their legal counsel. The leadership would conduct the present meeting with impartiality and in the interests of 3GPP. Delegates were reminded that timely submission of work item</w:t>
      </w:r>
      <w:r>
        <w:rPr>
          <w:i/>
          <w:color w:val="252525"/>
          <w:sz w:val="20"/>
          <w:szCs w:val="20"/>
          <w:highlight w:val="white"/>
        </w:rPr>
        <w:t>s in advance of TSG/WG/SWG meetings was important to allow for full and fair consideration of such matters.</w:t>
      </w:r>
    </w:p>
    <w:p w14:paraId="37C04096" w14:textId="77777777" w:rsidR="00085BCA" w:rsidRDefault="00B84B23">
      <w:pPr>
        <w:widowControl/>
        <w:spacing w:before="120" w:after="0" w:line="276" w:lineRule="auto"/>
        <w:rPr>
          <w:i/>
          <w:color w:val="252525"/>
          <w:sz w:val="20"/>
          <w:szCs w:val="20"/>
          <w:highlight w:val="white"/>
        </w:rPr>
      </w:pPr>
      <w:bookmarkStart w:id="2" w:name="_heading=h.aybwdo97kmri" w:colFirst="0" w:colLast="0"/>
      <w:bookmarkEnd w:id="2"/>
      <w:r>
        <w:rPr>
          <w:i/>
          <w:color w:val="252525"/>
          <w:sz w:val="20"/>
          <w:szCs w:val="20"/>
          <w:highlight w:val="white"/>
        </w:rPr>
        <w:t xml:space="preserve">The attention of the delegates to the meeting was drawn to the fact that 3GPP endeavours to reach consensus on all decisions and therefore depends on a cooperative spirit of the Individual Members. </w:t>
      </w:r>
      <w:proofErr w:type="gramStart"/>
      <w:r>
        <w:rPr>
          <w:i/>
          <w:color w:val="252525"/>
          <w:sz w:val="20"/>
          <w:szCs w:val="20"/>
          <w:highlight w:val="white"/>
        </w:rPr>
        <w:t>In particular, Individual</w:t>
      </w:r>
      <w:proofErr w:type="gramEnd"/>
      <w:r>
        <w:rPr>
          <w:i/>
          <w:color w:val="252525"/>
          <w:sz w:val="20"/>
          <w:szCs w:val="20"/>
          <w:highlight w:val="white"/>
        </w:rPr>
        <w:t xml:space="preserve"> Members were encouraged to seek a consensus-based solution and only to sustain objections as a very last resort, and where </w:t>
      </w:r>
      <w:proofErr w:type="gramStart"/>
      <w:r>
        <w:rPr>
          <w:i/>
          <w:color w:val="252525"/>
          <w:sz w:val="20"/>
          <w:szCs w:val="20"/>
          <w:highlight w:val="white"/>
        </w:rPr>
        <w:t>absolutely necessary</w:t>
      </w:r>
      <w:proofErr w:type="gramEnd"/>
      <w:r>
        <w:rPr>
          <w:i/>
          <w:color w:val="252525"/>
          <w:sz w:val="20"/>
          <w:szCs w:val="20"/>
          <w:highlight w:val="white"/>
        </w:rPr>
        <w:t xml:space="preserve"> and well justified. The leadership would conduct the present meeting in a manner whereby informal methods of reaching consensus would be encouraged, whilst ensuring that well justified concerns are </w:t>
      </w:r>
      <w:proofErr w:type="gramStart"/>
      <w:r>
        <w:rPr>
          <w:i/>
          <w:color w:val="252525"/>
          <w:sz w:val="20"/>
          <w:szCs w:val="20"/>
          <w:highlight w:val="white"/>
        </w:rPr>
        <w:t>taken into account</w:t>
      </w:r>
      <w:proofErr w:type="gramEnd"/>
      <w:r>
        <w:rPr>
          <w:i/>
          <w:color w:val="252525"/>
          <w:sz w:val="20"/>
          <w:szCs w:val="20"/>
          <w:highlight w:val="white"/>
        </w:rPr>
        <w:t>.</w:t>
      </w:r>
    </w:p>
    <w:p w14:paraId="657A8066" w14:textId="77777777" w:rsidR="00085BCA" w:rsidRDefault="00085BCA">
      <w:pPr>
        <w:widowControl/>
        <w:spacing w:before="120" w:after="0" w:line="276" w:lineRule="auto"/>
        <w:rPr>
          <w:i/>
          <w:color w:val="252525"/>
          <w:sz w:val="20"/>
          <w:szCs w:val="20"/>
          <w:highlight w:val="white"/>
        </w:rPr>
      </w:pPr>
    </w:p>
    <w:p w14:paraId="279CC06B" w14:textId="77777777" w:rsidR="00085BCA" w:rsidRDefault="00B84B23">
      <w:pPr>
        <w:rPr>
          <w:b/>
          <w:color w:val="000000"/>
          <w:sz w:val="24"/>
          <w:szCs w:val="24"/>
        </w:rPr>
      </w:pPr>
      <w:r>
        <w:rPr>
          <w:b/>
          <w:color w:val="000000"/>
          <w:sz w:val="24"/>
          <w:szCs w:val="24"/>
        </w:rPr>
        <w:t>4.3 Reports/Liaisons from other groups/meetings</w:t>
      </w:r>
    </w:p>
    <w:p w14:paraId="438E89E9" w14:textId="77777777" w:rsidR="00085BCA" w:rsidRDefault="00085BCA">
      <w:pPr>
        <w:widowControl/>
        <w:pBdr>
          <w:top w:val="nil"/>
          <w:left w:val="nil"/>
          <w:bottom w:val="nil"/>
          <w:right w:val="nil"/>
          <w:between w:val="nil"/>
        </w:pBdr>
        <w:tabs>
          <w:tab w:val="left" w:pos="7088"/>
        </w:tabs>
        <w:spacing w:before="120" w:after="0"/>
        <w:rPr>
          <w:color w:val="000000"/>
        </w:rPr>
      </w:pPr>
    </w:p>
    <w:p w14:paraId="4E4D7C98" w14:textId="77777777" w:rsidR="00085BCA" w:rsidRDefault="00085BCA">
      <w:pPr>
        <w:widowControl/>
        <w:pBdr>
          <w:top w:val="nil"/>
          <w:left w:val="nil"/>
          <w:bottom w:val="nil"/>
          <w:right w:val="nil"/>
          <w:between w:val="nil"/>
        </w:pBdr>
        <w:tabs>
          <w:tab w:val="left" w:pos="7088"/>
        </w:tabs>
        <w:spacing w:before="120" w:after="0"/>
      </w:pPr>
    </w:p>
    <w:p w14:paraId="0DB1C1F7" w14:textId="77777777" w:rsidR="00085BCA" w:rsidRDefault="00B84B23">
      <w:pPr>
        <w:rPr>
          <w:b/>
          <w:color w:val="000000"/>
          <w:sz w:val="24"/>
          <w:szCs w:val="24"/>
        </w:rPr>
      </w:pPr>
      <w:r>
        <w:rPr>
          <w:b/>
          <w:color w:val="000000"/>
          <w:sz w:val="24"/>
          <w:szCs w:val="24"/>
        </w:rPr>
        <w:t>4.4 Release 18 and earlier matters</w:t>
      </w:r>
    </w:p>
    <w:p w14:paraId="776AE609" w14:textId="77777777" w:rsidR="00085BCA" w:rsidRDefault="00085BCA"/>
    <w:p w14:paraId="5B07E825" w14:textId="77777777" w:rsidR="00085BCA" w:rsidRDefault="00085BCA"/>
    <w:p w14:paraId="5961BD77" w14:textId="77777777" w:rsidR="00085BCA" w:rsidRDefault="00B84B23">
      <w:pPr>
        <w:rPr>
          <w:b/>
          <w:color w:val="000000"/>
          <w:sz w:val="24"/>
          <w:szCs w:val="24"/>
        </w:rPr>
      </w:pPr>
      <w:r>
        <w:rPr>
          <w:b/>
          <w:color w:val="000000"/>
          <w:sz w:val="24"/>
          <w:szCs w:val="24"/>
        </w:rPr>
        <w:t>4.5 SR_IMS (Split rendering over IMS)</w:t>
      </w:r>
    </w:p>
    <w:p w14:paraId="15AE58E6" w14:textId="77777777" w:rsidR="00085BCA" w:rsidRDefault="00085BCA"/>
    <w:tbl>
      <w:tblPr>
        <w:tblStyle w:val="afffffffffffff3"/>
        <w:tblW w:w="8440" w:type="dxa"/>
        <w:tblLayout w:type="fixed"/>
        <w:tblLook w:val="0400" w:firstRow="0" w:lastRow="0" w:firstColumn="0" w:lastColumn="0" w:noHBand="0" w:noVBand="1"/>
      </w:tblPr>
      <w:tblGrid>
        <w:gridCol w:w="1220"/>
        <w:gridCol w:w="4260"/>
        <w:gridCol w:w="1540"/>
        <w:gridCol w:w="1420"/>
      </w:tblGrid>
      <w:tr w:rsidR="00085BCA" w14:paraId="031195A5" w14:textId="77777777">
        <w:trPr>
          <w:trHeight w:val="420"/>
        </w:trPr>
        <w:tc>
          <w:tcPr>
            <w:tcW w:w="1220" w:type="dxa"/>
            <w:tcBorders>
              <w:top w:val="single" w:sz="4" w:space="0" w:color="A6A6A6"/>
              <w:left w:val="single" w:sz="4" w:space="0" w:color="A6A6A6"/>
              <w:bottom w:val="single" w:sz="4" w:space="0" w:color="A6A6A6"/>
              <w:right w:val="single" w:sz="4" w:space="0" w:color="A6A6A6"/>
            </w:tcBorders>
            <w:shd w:val="clear" w:color="auto" w:fill="auto"/>
          </w:tcPr>
          <w:p w14:paraId="5C951AC9" w14:textId="77777777" w:rsidR="00085BCA" w:rsidRDefault="00B84B23">
            <w:pPr>
              <w:widowControl/>
              <w:spacing w:before="0" w:after="0"/>
              <w:rPr>
                <w:b/>
                <w:color w:val="0000FF"/>
                <w:sz w:val="16"/>
                <w:szCs w:val="16"/>
                <w:u w:val="single"/>
              </w:rPr>
            </w:pPr>
            <w:hyperlink r:id="rId10">
              <w:r>
                <w:rPr>
                  <w:b/>
                  <w:color w:val="0000FF"/>
                  <w:sz w:val="16"/>
                  <w:szCs w:val="16"/>
                  <w:u w:val="single"/>
                </w:rPr>
                <w:t>S4aR250115</w:t>
              </w:r>
            </w:hyperlink>
          </w:p>
        </w:tc>
        <w:tc>
          <w:tcPr>
            <w:tcW w:w="4260" w:type="dxa"/>
            <w:tcBorders>
              <w:top w:val="single" w:sz="4" w:space="0" w:color="A6A6A6"/>
              <w:left w:val="nil"/>
              <w:bottom w:val="single" w:sz="4" w:space="0" w:color="A6A6A6"/>
              <w:right w:val="single" w:sz="4" w:space="0" w:color="A6A6A6"/>
            </w:tcBorders>
            <w:shd w:val="clear" w:color="auto" w:fill="auto"/>
          </w:tcPr>
          <w:p w14:paraId="5F3189CD" w14:textId="77777777" w:rsidR="00085BCA" w:rsidRDefault="00B84B23">
            <w:pPr>
              <w:widowControl/>
              <w:spacing w:before="0" w:after="0"/>
              <w:rPr>
                <w:sz w:val="16"/>
                <w:szCs w:val="16"/>
              </w:rPr>
            </w:pPr>
            <w:r>
              <w:rPr>
                <w:sz w:val="16"/>
                <w:szCs w:val="16"/>
              </w:rPr>
              <w:t>[SR_IMS] TS 26.567 v1.2.1</w:t>
            </w:r>
          </w:p>
        </w:tc>
        <w:tc>
          <w:tcPr>
            <w:tcW w:w="1540" w:type="dxa"/>
            <w:tcBorders>
              <w:top w:val="single" w:sz="4" w:space="0" w:color="A6A6A6"/>
              <w:left w:val="nil"/>
              <w:bottom w:val="single" w:sz="4" w:space="0" w:color="A6A6A6"/>
              <w:right w:val="single" w:sz="4" w:space="0" w:color="A6A6A6"/>
            </w:tcBorders>
            <w:shd w:val="clear" w:color="auto" w:fill="auto"/>
          </w:tcPr>
          <w:p w14:paraId="0A807630" w14:textId="77777777" w:rsidR="00085BCA" w:rsidRDefault="00B84B23">
            <w:pPr>
              <w:widowControl/>
              <w:spacing w:before="0" w:after="0"/>
              <w:rPr>
                <w:sz w:val="16"/>
                <w:szCs w:val="16"/>
              </w:rPr>
            </w:pPr>
            <w:r>
              <w:rPr>
                <w:sz w:val="16"/>
                <w:szCs w:val="16"/>
              </w:rPr>
              <w:t>Nokia</w:t>
            </w:r>
          </w:p>
        </w:tc>
        <w:tc>
          <w:tcPr>
            <w:tcW w:w="1420" w:type="dxa"/>
            <w:tcBorders>
              <w:top w:val="single" w:sz="4" w:space="0" w:color="A6A6A6"/>
              <w:left w:val="nil"/>
              <w:bottom w:val="single" w:sz="4" w:space="0" w:color="A6A6A6"/>
              <w:right w:val="single" w:sz="4" w:space="0" w:color="A6A6A6"/>
            </w:tcBorders>
            <w:shd w:val="clear" w:color="auto" w:fill="BFBFBF"/>
          </w:tcPr>
          <w:p w14:paraId="7D42B473" w14:textId="77777777" w:rsidR="00085BCA" w:rsidRDefault="00B84B23">
            <w:pPr>
              <w:widowControl/>
              <w:spacing w:before="0" w:after="0"/>
              <w:rPr>
                <w:sz w:val="16"/>
                <w:szCs w:val="16"/>
              </w:rPr>
            </w:pPr>
            <w:r>
              <w:rPr>
                <w:sz w:val="16"/>
                <w:szCs w:val="16"/>
              </w:rPr>
              <w:t>Xuan (Shane) He</w:t>
            </w:r>
          </w:p>
        </w:tc>
      </w:tr>
    </w:tbl>
    <w:p w14:paraId="131A42EA" w14:textId="77777777" w:rsidR="00085BCA" w:rsidRDefault="00085BCA"/>
    <w:p w14:paraId="7185B869" w14:textId="77777777" w:rsidR="00085BCA" w:rsidRDefault="00B84B23">
      <w:pPr>
        <w:rPr>
          <w:sz w:val="20"/>
          <w:szCs w:val="20"/>
        </w:rPr>
      </w:pPr>
      <w:r>
        <w:rPr>
          <w:sz w:val="20"/>
          <w:szCs w:val="20"/>
        </w:rPr>
        <w:t>Presenter: Shane</w:t>
      </w:r>
    </w:p>
    <w:p w14:paraId="32009732" w14:textId="77777777" w:rsidR="00085BCA" w:rsidRDefault="00B84B23">
      <w:pPr>
        <w:rPr>
          <w:sz w:val="20"/>
          <w:szCs w:val="20"/>
        </w:rPr>
      </w:pPr>
      <w:r>
        <w:rPr>
          <w:sz w:val="20"/>
          <w:szCs w:val="20"/>
        </w:rPr>
        <w:t xml:space="preserve">Discussion: </w:t>
      </w:r>
    </w:p>
    <w:p w14:paraId="5BB5272A" w14:textId="77777777" w:rsidR="00085BCA" w:rsidRDefault="00B84B23">
      <w:pPr>
        <w:numPr>
          <w:ilvl w:val="0"/>
          <w:numId w:val="8"/>
        </w:numPr>
        <w:rPr>
          <w:sz w:val="20"/>
          <w:szCs w:val="20"/>
        </w:rPr>
      </w:pPr>
      <w:r>
        <w:rPr>
          <w:sz w:val="20"/>
          <w:szCs w:val="20"/>
        </w:rPr>
        <w:t>Shane: I have made editorial updates only.</w:t>
      </w:r>
    </w:p>
    <w:p w14:paraId="4FAC5378" w14:textId="77777777" w:rsidR="00085BCA" w:rsidRDefault="00B84B23">
      <w:pPr>
        <w:rPr>
          <w:sz w:val="20"/>
          <w:szCs w:val="20"/>
        </w:rPr>
      </w:pPr>
      <w:r>
        <w:rPr>
          <w:sz w:val="20"/>
          <w:szCs w:val="20"/>
          <w:u w:val="single"/>
        </w:rPr>
        <w:t>Decision</w:t>
      </w:r>
      <w:r>
        <w:rPr>
          <w:sz w:val="20"/>
          <w:szCs w:val="20"/>
        </w:rPr>
        <w:t>: Agreed</w:t>
      </w:r>
    </w:p>
    <w:p w14:paraId="210AFAF0" w14:textId="77777777" w:rsidR="00085BCA" w:rsidRDefault="00085BCA"/>
    <w:tbl>
      <w:tblPr>
        <w:tblStyle w:val="afffffffffffff4"/>
        <w:tblW w:w="8440" w:type="dxa"/>
        <w:tblLayout w:type="fixed"/>
        <w:tblLook w:val="0400" w:firstRow="0" w:lastRow="0" w:firstColumn="0" w:lastColumn="0" w:noHBand="0" w:noVBand="1"/>
      </w:tblPr>
      <w:tblGrid>
        <w:gridCol w:w="1220"/>
        <w:gridCol w:w="4260"/>
        <w:gridCol w:w="1540"/>
        <w:gridCol w:w="1420"/>
      </w:tblGrid>
      <w:tr w:rsidR="00085BCA" w14:paraId="205DF1A4" w14:textId="77777777">
        <w:trPr>
          <w:trHeight w:val="300"/>
        </w:trPr>
        <w:tc>
          <w:tcPr>
            <w:tcW w:w="1220" w:type="dxa"/>
            <w:tcBorders>
              <w:top w:val="single" w:sz="4" w:space="0" w:color="A6A6A6"/>
              <w:left w:val="single" w:sz="4" w:space="0" w:color="A6A6A6"/>
              <w:bottom w:val="single" w:sz="4" w:space="0" w:color="A6A6A6"/>
              <w:right w:val="single" w:sz="4" w:space="0" w:color="A6A6A6"/>
            </w:tcBorders>
            <w:shd w:val="clear" w:color="auto" w:fill="auto"/>
          </w:tcPr>
          <w:p w14:paraId="3D498295" w14:textId="77777777" w:rsidR="00085BCA" w:rsidRDefault="00B84B23">
            <w:pPr>
              <w:widowControl/>
              <w:spacing w:before="0" w:after="0"/>
              <w:rPr>
                <w:b/>
                <w:color w:val="0000FF"/>
                <w:sz w:val="16"/>
                <w:szCs w:val="16"/>
                <w:u w:val="single"/>
              </w:rPr>
            </w:pPr>
            <w:hyperlink r:id="rId11">
              <w:r>
                <w:rPr>
                  <w:b/>
                  <w:color w:val="0000FF"/>
                  <w:sz w:val="16"/>
                  <w:szCs w:val="16"/>
                  <w:u w:val="single"/>
                </w:rPr>
                <w:t>S4aR250116</w:t>
              </w:r>
            </w:hyperlink>
          </w:p>
        </w:tc>
        <w:tc>
          <w:tcPr>
            <w:tcW w:w="4260" w:type="dxa"/>
            <w:tcBorders>
              <w:top w:val="single" w:sz="4" w:space="0" w:color="A6A6A6"/>
              <w:left w:val="nil"/>
              <w:bottom w:val="single" w:sz="4" w:space="0" w:color="A6A6A6"/>
              <w:right w:val="single" w:sz="4" w:space="0" w:color="A6A6A6"/>
            </w:tcBorders>
            <w:shd w:val="clear" w:color="auto" w:fill="auto"/>
          </w:tcPr>
          <w:p w14:paraId="48236D36" w14:textId="77777777" w:rsidR="00085BCA" w:rsidRDefault="00B84B23">
            <w:pPr>
              <w:widowControl/>
              <w:spacing w:before="0" w:after="0"/>
              <w:rPr>
                <w:sz w:val="16"/>
                <w:szCs w:val="16"/>
              </w:rPr>
            </w:pPr>
            <w:r>
              <w:rPr>
                <w:sz w:val="16"/>
                <w:szCs w:val="16"/>
              </w:rPr>
              <w:t xml:space="preserve">Reply LS from SA2 on Advanced MF capability registration and discovery </w:t>
            </w:r>
          </w:p>
        </w:tc>
        <w:tc>
          <w:tcPr>
            <w:tcW w:w="1540" w:type="dxa"/>
            <w:tcBorders>
              <w:top w:val="single" w:sz="4" w:space="0" w:color="A6A6A6"/>
              <w:left w:val="nil"/>
              <w:bottom w:val="single" w:sz="4" w:space="0" w:color="A6A6A6"/>
              <w:right w:val="single" w:sz="4" w:space="0" w:color="A6A6A6"/>
            </w:tcBorders>
            <w:shd w:val="clear" w:color="auto" w:fill="auto"/>
          </w:tcPr>
          <w:p w14:paraId="12219DB7" w14:textId="77777777" w:rsidR="00085BCA" w:rsidRDefault="00B84B23">
            <w:pPr>
              <w:widowControl/>
              <w:spacing w:before="0" w:after="0"/>
              <w:rPr>
                <w:sz w:val="16"/>
                <w:szCs w:val="16"/>
              </w:rPr>
            </w:pPr>
            <w:r>
              <w:rPr>
                <w:sz w:val="16"/>
                <w:szCs w:val="16"/>
              </w:rPr>
              <w:t xml:space="preserve">Nokia </w:t>
            </w:r>
          </w:p>
        </w:tc>
        <w:tc>
          <w:tcPr>
            <w:tcW w:w="1420" w:type="dxa"/>
            <w:tcBorders>
              <w:top w:val="single" w:sz="4" w:space="0" w:color="A6A6A6"/>
              <w:left w:val="nil"/>
              <w:bottom w:val="single" w:sz="4" w:space="0" w:color="A6A6A6"/>
              <w:right w:val="single" w:sz="4" w:space="0" w:color="A6A6A6"/>
            </w:tcBorders>
            <w:shd w:val="clear" w:color="auto" w:fill="BFBFBF"/>
          </w:tcPr>
          <w:p w14:paraId="2EAC3AF1" w14:textId="77777777" w:rsidR="00085BCA" w:rsidRDefault="00B84B23">
            <w:pPr>
              <w:widowControl/>
              <w:spacing w:before="0" w:after="0"/>
              <w:rPr>
                <w:sz w:val="16"/>
                <w:szCs w:val="16"/>
              </w:rPr>
            </w:pPr>
            <w:r>
              <w:rPr>
                <w:sz w:val="16"/>
                <w:szCs w:val="16"/>
              </w:rPr>
              <w:t>Saba Ahsan</w:t>
            </w:r>
          </w:p>
        </w:tc>
      </w:tr>
    </w:tbl>
    <w:p w14:paraId="4F0BDBFF" w14:textId="77777777" w:rsidR="00085BCA" w:rsidRDefault="00085BCA"/>
    <w:p w14:paraId="1503A10D" w14:textId="77777777" w:rsidR="00085BCA" w:rsidRDefault="00B84B23">
      <w:pPr>
        <w:rPr>
          <w:sz w:val="20"/>
          <w:szCs w:val="20"/>
        </w:rPr>
      </w:pPr>
      <w:r>
        <w:rPr>
          <w:sz w:val="20"/>
          <w:szCs w:val="20"/>
        </w:rPr>
        <w:t xml:space="preserve">Presenter: Shane </w:t>
      </w:r>
    </w:p>
    <w:p w14:paraId="47463A47" w14:textId="77777777" w:rsidR="00085BCA" w:rsidRDefault="00B84B23">
      <w:pPr>
        <w:rPr>
          <w:sz w:val="20"/>
          <w:szCs w:val="20"/>
        </w:rPr>
      </w:pPr>
      <w:r>
        <w:rPr>
          <w:sz w:val="20"/>
          <w:szCs w:val="20"/>
        </w:rPr>
        <w:t xml:space="preserve">Discussion: </w:t>
      </w:r>
    </w:p>
    <w:p w14:paraId="6C36855D" w14:textId="77777777" w:rsidR="00085BCA" w:rsidRDefault="00B84B23">
      <w:pPr>
        <w:numPr>
          <w:ilvl w:val="0"/>
          <w:numId w:val="2"/>
        </w:numPr>
        <w:spacing w:after="0"/>
        <w:rPr>
          <w:sz w:val="20"/>
          <w:szCs w:val="20"/>
        </w:rPr>
      </w:pPr>
      <w:r>
        <w:rPr>
          <w:sz w:val="20"/>
          <w:szCs w:val="20"/>
        </w:rPr>
        <w:t xml:space="preserve">Shane: my understanding is: MF profiles are supported for MF registration and discovery by the latest agreed CR from SA2. </w:t>
      </w:r>
    </w:p>
    <w:p w14:paraId="02A73D3F" w14:textId="77777777" w:rsidR="00085BCA" w:rsidRDefault="00B84B23">
      <w:pPr>
        <w:numPr>
          <w:ilvl w:val="0"/>
          <w:numId w:val="2"/>
        </w:numPr>
        <w:spacing w:before="0" w:after="0"/>
        <w:rPr>
          <w:sz w:val="20"/>
          <w:szCs w:val="20"/>
        </w:rPr>
      </w:pPr>
      <w:r>
        <w:rPr>
          <w:sz w:val="20"/>
          <w:szCs w:val="20"/>
        </w:rPr>
        <w:t>Imed: It would be good to have a central place for MF profiles.</w:t>
      </w:r>
    </w:p>
    <w:p w14:paraId="64E5421F" w14:textId="77777777" w:rsidR="00085BCA" w:rsidRDefault="00B84B23">
      <w:pPr>
        <w:numPr>
          <w:ilvl w:val="0"/>
          <w:numId w:val="2"/>
        </w:numPr>
        <w:spacing w:before="0" w:after="0"/>
        <w:rPr>
          <w:sz w:val="20"/>
          <w:szCs w:val="20"/>
        </w:rPr>
      </w:pPr>
      <w:r>
        <w:rPr>
          <w:sz w:val="20"/>
          <w:szCs w:val="20"/>
        </w:rPr>
        <w:t xml:space="preserve">Shane: I would prefer to conclude SR_IMS without postponing the timeline. We may have other or new features and new profiles in the future, e.g. R20, we can re-visit to see how to centralize this work. </w:t>
      </w:r>
    </w:p>
    <w:p w14:paraId="4A268DDC" w14:textId="77777777" w:rsidR="00085BCA" w:rsidRDefault="00B84B23">
      <w:pPr>
        <w:numPr>
          <w:ilvl w:val="0"/>
          <w:numId w:val="2"/>
        </w:numPr>
        <w:spacing w:before="0" w:after="0"/>
        <w:rPr>
          <w:sz w:val="20"/>
          <w:szCs w:val="20"/>
        </w:rPr>
      </w:pPr>
      <w:r>
        <w:rPr>
          <w:sz w:val="20"/>
          <w:szCs w:val="20"/>
        </w:rPr>
        <w:t xml:space="preserve">Imed: this is good to have confirmation from SA2. We will have at least 2 profiles in Rel 19. SR_IMS and Avatar. but for now, </w:t>
      </w:r>
      <w:proofErr w:type="spellStart"/>
      <w:r>
        <w:rPr>
          <w:sz w:val="20"/>
          <w:szCs w:val="20"/>
        </w:rPr>
        <w:t>i'm</w:t>
      </w:r>
      <w:proofErr w:type="spellEnd"/>
      <w:r>
        <w:rPr>
          <w:sz w:val="20"/>
          <w:szCs w:val="20"/>
        </w:rPr>
        <w:t xml:space="preserve"> not pushing for a central place. </w:t>
      </w:r>
    </w:p>
    <w:p w14:paraId="277AE04D" w14:textId="4260BB55" w:rsidR="00085BCA" w:rsidRPr="00475EFF" w:rsidRDefault="00B84B23" w:rsidP="00475EFF">
      <w:pPr>
        <w:numPr>
          <w:ilvl w:val="0"/>
          <w:numId w:val="2"/>
        </w:numPr>
        <w:spacing w:before="0"/>
        <w:rPr>
          <w:sz w:val="20"/>
          <w:szCs w:val="20"/>
        </w:rPr>
      </w:pPr>
      <w:r>
        <w:rPr>
          <w:sz w:val="20"/>
          <w:szCs w:val="20"/>
        </w:rPr>
        <w:t xml:space="preserve">Saba: We are very late in Rel 19 to be thinking about that. but </w:t>
      </w:r>
      <w:proofErr w:type="spellStart"/>
      <w:r>
        <w:rPr>
          <w:sz w:val="20"/>
          <w:szCs w:val="20"/>
        </w:rPr>
        <w:t>i</w:t>
      </w:r>
      <w:proofErr w:type="spellEnd"/>
      <w:r>
        <w:rPr>
          <w:sz w:val="20"/>
          <w:szCs w:val="20"/>
        </w:rPr>
        <w:t xml:space="preserve"> think we could close SR_IMS in the July meeting. </w:t>
      </w:r>
    </w:p>
    <w:p w14:paraId="2FFBADB6" w14:textId="77777777" w:rsidR="00085BCA" w:rsidRDefault="00B84B23">
      <w:pPr>
        <w:rPr>
          <w:sz w:val="20"/>
          <w:szCs w:val="20"/>
        </w:rPr>
      </w:pPr>
      <w:r>
        <w:rPr>
          <w:sz w:val="20"/>
          <w:szCs w:val="20"/>
          <w:u w:val="single"/>
        </w:rPr>
        <w:t>Decision</w:t>
      </w:r>
      <w:r>
        <w:rPr>
          <w:sz w:val="20"/>
          <w:szCs w:val="20"/>
        </w:rPr>
        <w:t>: NOTED</w:t>
      </w:r>
    </w:p>
    <w:p w14:paraId="6543DA62" w14:textId="77777777" w:rsidR="00085BCA" w:rsidRDefault="00085BCA"/>
    <w:p w14:paraId="771DD570" w14:textId="77777777" w:rsidR="00085BCA" w:rsidRDefault="00085BCA"/>
    <w:p w14:paraId="4E9222D9" w14:textId="77777777" w:rsidR="00085BCA" w:rsidRDefault="00B84B23">
      <w:pPr>
        <w:rPr>
          <w:b/>
          <w:color w:val="000000"/>
          <w:sz w:val="24"/>
          <w:szCs w:val="24"/>
        </w:rPr>
      </w:pPr>
      <w:r>
        <w:rPr>
          <w:b/>
          <w:color w:val="000000"/>
          <w:sz w:val="24"/>
          <w:szCs w:val="24"/>
        </w:rPr>
        <w:t>4.6 5G_RTP_Ph2 (Study of 5G Real-time Transport Protocol Configurations, Phase 2)</w:t>
      </w:r>
    </w:p>
    <w:p w14:paraId="574FADBB" w14:textId="77777777" w:rsidR="00085BCA" w:rsidRDefault="00085BCA">
      <w:pPr>
        <w:widowControl/>
        <w:spacing w:before="0" w:after="0" w:line="276" w:lineRule="auto"/>
        <w:rPr>
          <w:b/>
          <w:sz w:val="24"/>
          <w:szCs w:val="24"/>
        </w:rPr>
      </w:pPr>
    </w:p>
    <w:tbl>
      <w:tblPr>
        <w:tblStyle w:val="afffffffffffff5"/>
        <w:tblW w:w="8385" w:type="dxa"/>
        <w:tblBorders>
          <w:top w:val="nil"/>
          <w:left w:val="nil"/>
          <w:bottom w:val="nil"/>
          <w:right w:val="nil"/>
          <w:insideH w:val="nil"/>
          <w:insideV w:val="nil"/>
        </w:tblBorders>
        <w:tblLayout w:type="fixed"/>
        <w:tblLook w:val="0600" w:firstRow="0" w:lastRow="0" w:firstColumn="0" w:lastColumn="0" w:noHBand="1" w:noVBand="1"/>
      </w:tblPr>
      <w:tblGrid>
        <w:gridCol w:w="1545"/>
        <w:gridCol w:w="3615"/>
        <w:gridCol w:w="1710"/>
        <w:gridCol w:w="1515"/>
      </w:tblGrid>
      <w:tr w:rsidR="00085BCA" w14:paraId="2463D3A4" w14:textId="77777777">
        <w:trPr>
          <w:trHeight w:val="600"/>
        </w:trPr>
        <w:tc>
          <w:tcPr>
            <w:tcW w:w="1545" w:type="dxa"/>
            <w:tcBorders>
              <w:top w:val="single" w:sz="7" w:space="0" w:color="A6A6A6"/>
              <w:left w:val="single" w:sz="7" w:space="0" w:color="A6A6A6"/>
              <w:bottom w:val="single" w:sz="7" w:space="0" w:color="A6A6A6"/>
              <w:right w:val="single" w:sz="7" w:space="0" w:color="A6A6A6"/>
            </w:tcBorders>
            <w:tcMar>
              <w:top w:w="0" w:type="dxa"/>
              <w:left w:w="100" w:type="dxa"/>
              <w:bottom w:w="0" w:type="dxa"/>
              <w:right w:w="100" w:type="dxa"/>
            </w:tcMar>
          </w:tcPr>
          <w:p w14:paraId="26C8C30A" w14:textId="77777777" w:rsidR="00085BCA" w:rsidRDefault="00B84B23">
            <w:pPr>
              <w:widowControl/>
              <w:spacing w:before="240" w:after="0" w:line="276" w:lineRule="auto"/>
              <w:ind w:left="120"/>
              <w:rPr>
                <w:b/>
                <w:color w:val="0000FF"/>
                <w:sz w:val="16"/>
                <w:szCs w:val="16"/>
                <w:u w:val="single"/>
              </w:rPr>
            </w:pPr>
            <w:hyperlink r:id="rId12">
              <w:r>
                <w:rPr>
                  <w:b/>
                  <w:color w:val="0000FF"/>
                  <w:sz w:val="16"/>
                  <w:szCs w:val="16"/>
                  <w:u w:val="single"/>
                </w:rPr>
                <w:t>S4aR250118</w:t>
              </w:r>
            </w:hyperlink>
          </w:p>
        </w:tc>
        <w:tc>
          <w:tcPr>
            <w:tcW w:w="3615" w:type="dxa"/>
            <w:tcBorders>
              <w:top w:val="single" w:sz="7" w:space="0" w:color="A6A6A6"/>
              <w:left w:val="nil"/>
              <w:bottom w:val="single" w:sz="7" w:space="0" w:color="A6A6A6"/>
              <w:right w:val="single" w:sz="7" w:space="0" w:color="A6A6A6"/>
            </w:tcBorders>
            <w:tcMar>
              <w:top w:w="0" w:type="dxa"/>
              <w:left w:w="100" w:type="dxa"/>
              <w:bottom w:w="0" w:type="dxa"/>
              <w:right w:w="100" w:type="dxa"/>
            </w:tcMar>
          </w:tcPr>
          <w:p w14:paraId="7EEF23E1" w14:textId="77777777" w:rsidR="00085BCA" w:rsidRDefault="00B84B23">
            <w:pPr>
              <w:widowControl/>
              <w:spacing w:before="240" w:after="0" w:line="276" w:lineRule="auto"/>
              <w:ind w:left="120"/>
              <w:rPr>
                <w:b/>
                <w:sz w:val="16"/>
                <w:szCs w:val="16"/>
              </w:rPr>
            </w:pPr>
            <w:r>
              <w:rPr>
                <w:b/>
                <w:sz w:val="16"/>
                <w:szCs w:val="16"/>
              </w:rPr>
              <w:t>[5G_RTP_Ph2] The need for redefining Time to the Next Data Burst based on experimental results</w:t>
            </w:r>
          </w:p>
        </w:tc>
        <w:tc>
          <w:tcPr>
            <w:tcW w:w="1710" w:type="dxa"/>
            <w:tcBorders>
              <w:top w:val="single" w:sz="7" w:space="0" w:color="A6A6A6"/>
              <w:left w:val="nil"/>
              <w:bottom w:val="single" w:sz="7" w:space="0" w:color="A6A6A6"/>
              <w:right w:val="single" w:sz="7" w:space="0" w:color="A6A6A6"/>
            </w:tcBorders>
            <w:tcMar>
              <w:top w:w="0" w:type="dxa"/>
              <w:left w:w="100" w:type="dxa"/>
              <w:bottom w:w="0" w:type="dxa"/>
              <w:right w:w="100" w:type="dxa"/>
            </w:tcMar>
          </w:tcPr>
          <w:p w14:paraId="3740795B" w14:textId="77777777" w:rsidR="00085BCA" w:rsidRDefault="00B84B23">
            <w:pPr>
              <w:widowControl/>
              <w:spacing w:before="240" w:after="0" w:line="276" w:lineRule="auto"/>
              <w:ind w:left="120"/>
              <w:rPr>
                <w:b/>
                <w:sz w:val="16"/>
                <w:szCs w:val="16"/>
              </w:rPr>
            </w:pPr>
            <w:r>
              <w:rPr>
                <w:b/>
                <w:sz w:val="16"/>
                <w:szCs w:val="16"/>
              </w:rPr>
              <w:t xml:space="preserve">Qualcomm Innovation </w:t>
            </w:r>
            <w:proofErr w:type="spellStart"/>
            <w:r>
              <w:rPr>
                <w:b/>
                <w:sz w:val="16"/>
                <w:szCs w:val="16"/>
              </w:rPr>
              <w:t>Center</w:t>
            </w:r>
            <w:proofErr w:type="spellEnd"/>
            <w:r>
              <w:rPr>
                <w:b/>
                <w:sz w:val="16"/>
                <w:szCs w:val="16"/>
              </w:rPr>
              <w:t xml:space="preserve"> Inc</w:t>
            </w:r>
          </w:p>
        </w:tc>
        <w:tc>
          <w:tcPr>
            <w:tcW w:w="1515" w:type="dxa"/>
            <w:tcBorders>
              <w:top w:val="single" w:sz="7" w:space="0" w:color="A6A6A6"/>
              <w:left w:val="nil"/>
              <w:bottom w:val="single" w:sz="7" w:space="0" w:color="A6A6A6"/>
              <w:right w:val="single" w:sz="7" w:space="0" w:color="A6A6A6"/>
            </w:tcBorders>
            <w:shd w:val="clear" w:color="auto" w:fill="BFBFBF"/>
            <w:tcMar>
              <w:top w:w="0" w:type="dxa"/>
              <w:left w:w="100" w:type="dxa"/>
              <w:bottom w:w="0" w:type="dxa"/>
              <w:right w:w="100" w:type="dxa"/>
            </w:tcMar>
          </w:tcPr>
          <w:p w14:paraId="3F7C7366" w14:textId="77777777" w:rsidR="00085BCA" w:rsidRDefault="00B84B23">
            <w:pPr>
              <w:widowControl/>
              <w:spacing w:before="240" w:after="0" w:line="276" w:lineRule="auto"/>
              <w:ind w:left="120"/>
              <w:rPr>
                <w:b/>
                <w:sz w:val="16"/>
                <w:szCs w:val="16"/>
              </w:rPr>
            </w:pPr>
            <w:r>
              <w:rPr>
                <w:b/>
                <w:sz w:val="16"/>
                <w:szCs w:val="16"/>
              </w:rPr>
              <w:t>Ma Liangping</w:t>
            </w:r>
          </w:p>
        </w:tc>
      </w:tr>
    </w:tbl>
    <w:p w14:paraId="24BB0E46" w14:textId="77777777" w:rsidR="00085BCA" w:rsidRDefault="00B84B23">
      <w:pPr>
        <w:rPr>
          <w:sz w:val="20"/>
          <w:szCs w:val="20"/>
        </w:rPr>
      </w:pPr>
      <w:r>
        <w:rPr>
          <w:sz w:val="20"/>
          <w:szCs w:val="20"/>
        </w:rPr>
        <w:t>Presenter: Liangping</w:t>
      </w:r>
    </w:p>
    <w:p w14:paraId="371F6926" w14:textId="77777777" w:rsidR="00085BCA" w:rsidRDefault="00B84B23">
      <w:pPr>
        <w:rPr>
          <w:sz w:val="20"/>
          <w:szCs w:val="20"/>
        </w:rPr>
      </w:pPr>
      <w:r>
        <w:rPr>
          <w:sz w:val="20"/>
          <w:szCs w:val="20"/>
        </w:rPr>
        <w:t xml:space="preserve">Discussion: </w:t>
      </w:r>
    </w:p>
    <w:p w14:paraId="4B11A8DA" w14:textId="77777777" w:rsidR="00085BCA" w:rsidRDefault="00B84B23">
      <w:pPr>
        <w:numPr>
          <w:ilvl w:val="0"/>
          <w:numId w:val="5"/>
        </w:numPr>
        <w:spacing w:after="0"/>
        <w:rPr>
          <w:sz w:val="20"/>
          <w:szCs w:val="20"/>
        </w:rPr>
      </w:pPr>
      <w:r>
        <w:rPr>
          <w:sz w:val="20"/>
          <w:szCs w:val="20"/>
        </w:rPr>
        <w:t>Rufael: The prediction is interesting but maybe you can get better results. For example, the camera framerate may be varying. That could be better with synthetic sources. I’m not sure how we can change the SA2 specification. Maybe we need to review the RAN2 LS reply at SA4 plenary.</w:t>
      </w:r>
    </w:p>
    <w:p w14:paraId="7F87890F" w14:textId="77777777" w:rsidR="00085BCA" w:rsidRDefault="00B84B23">
      <w:pPr>
        <w:numPr>
          <w:ilvl w:val="0"/>
          <w:numId w:val="5"/>
        </w:numPr>
        <w:spacing w:before="0" w:after="0"/>
        <w:rPr>
          <w:sz w:val="20"/>
          <w:szCs w:val="20"/>
        </w:rPr>
      </w:pPr>
      <w:r>
        <w:rPr>
          <w:sz w:val="20"/>
          <w:szCs w:val="20"/>
        </w:rPr>
        <w:t>Liangping: I can bring predictions from the [4] dataset as well.</w:t>
      </w:r>
    </w:p>
    <w:p w14:paraId="0DA20ACD" w14:textId="77777777" w:rsidR="00085BCA" w:rsidRDefault="00B84B23">
      <w:pPr>
        <w:numPr>
          <w:ilvl w:val="0"/>
          <w:numId w:val="5"/>
        </w:numPr>
        <w:spacing w:before="0" w:after="0"/>
        <w:rPr>
          <w:sz w:val="20"/>
          <w:szCs w:val="20"/>
        </w:rPr>
      </w:pPr>
      <w:r>
        <w:rPr>
          <w:sz w:val="20"/>
          <w:szCs w:val="20"/>
        </w:rPr>
        <w:lastRenderedPageBreak/>
        <w:t xml:space="preserve">Saba: I think we got the LS last </w:t>
      </w:r>
      <w:proofErr w:type="gramStart"/>
      <w:r>
        <w:rPr>
          <w:sz w:val="20"/>
          <w:szCs w:val="20"/>
        </w:rPr>
        <w:t>meeting?</w:t>
      </w:r>
      <w:proofErr w:type="gramEnd"/>
    </w:p>
    <w:p w14:paraId="1C8501D0" w14:textId="77777777" w:rsidR="00085BCA" w:rsidRDefault="00B84B23">
      <w:pPr>
        <w:numPr>
          <w:ilvl w:val="0"/>
          <w:numId w:val="5"/>
        </w:numPr>
        <w:spacing w:before="0" w:after="0"/>
        <w:rPr>
          <w:sz w:val="20"/>
          <w:szCs w:val="20"/>
        </w:rPr>
      </w:pPr>
      <w:r>
        <w:rPr>
          <w:sz w:val="20"/>
          <w:szCs w:val="20"/>
        </w:rPr>
        <w:t xml:space="preserve">Rufael: I could not find the corresponding SA4 </w:t>
      </w:r>
      <w:proofErr w:type="spellStart"/>
      <w:r>
        <w:rPr>
          <w:sz w:val="20"/>
          <w:szCs w:val="20"/>
        </w:rPr>
        <w:t>Tdoc</w:t>
      </w:r>
      <w:proofErr w:type="spellEnd"/>
      <w:r>
        <w:rPr>
          <w:sz w:val="20"/>
          <w:szCs w:val="20"/>
        </w:rPr>
        <w:t>. I can quickly check.</w:t>
      </w:r>
    </w:p>
    <w:p w14:paraId="35A349E7" w14:textId="77777777" w:rsidR="00085BCA" w:rsidRDefault="00B84B23">
      <w:pPr>
        <w:numPr>
          <w:ilvl w:val="0"/>
          <w:numId w:val="5"/>
        </w:numPr>
        <w:spacing w:before="0" w:after="0"/>
        <w:rPr>
          <w:sz w:val="20"/>
          <w:szCs w:val="20"/>
        </w:rPr>
      </w:pPr>
      <w:r>
        <w:rPr>
          <w:sz w:val="20"/>
          <w:szCs w:val="20"/>
        </w:rPr>
        <w:t>Saba: I can always ask to include a received LS in SA4 agenda for next meeting.</w:t>
      </w:r>
    </w:p>
    <w:p w14:paraId="5456E561" w14:textId="77777777" w:rsidR="00085BCA" w:rsidRDefault="00B84B23">
      <w:pPr>
        <w:numPr>
          <w:ilvl w:val="0"/>
          <w:numId w:val="5"/>
        </w:numPr>
        <w:spacing w:before="0" w:after="0"/>
        <w:rPr>
          <w:sz w:val="20"/>
          <w:szCs w:val="20"/>
        </w:rPr>
      </w:pPr>
      <w:r>
        <w:rPr>
          <w:sz w:val="20"/>
          <w:szCs w:val="20"/>
        </w:rPr>
        <w:t>Serhan: We could discuss the prediction method and accuracy. I’m not sure determining requires prediction. This paper assumes it is predicted in all cases but that this is not sufficiently requirement.</w:t>
      </w:r>
    </w:p>
    <w:p w14:paraId="24AA9880" w14:textId="77777777" w:rsidR="00085BCA" w:rsidRDefault="00B84B23">
      <w:pPr>
        <w:numPr>
          <w:ilvl w:val="0"/>
          <w:numId w:val="5"/>
        </w:numPr>
        <w:spacing w:before="0" w:after="0"/>
        <w:rPr>
          <w:sz w:val="20"/>
          <w:szCs w:val="20"/>
        </w:rPr>
      </w:pPr>
      <w:r>
        <w:rPr>
          <w:sz w:val="20"/>
          <w:szCs w:val="20"/>
        </w:rPr>
        <w:t>Liangping: The need for prediction would be due to the short latency requirement. If TTNB must be sent before the next packet is generated, prediction would be needed. If you can tolerate some delay, TTNB may be very accurate.</w:t>
      </w:r>
    </w:p>
    <w:p w14:paraId="3FA92D4F" w14:textId="77777777" w:rsidR="00085BCA" w:rsidRDefault="00B84B23">
      <w:pPr>
        <w:numPr>
          <w:ilvl w:val="0"/>
          <w:numId w:val="5"/>
        </w:numPr>
        <w:spacing w:before="0" w:after="0"/>
        <w:rPr>
          <w:sz w:val="20"/>
          <w:szCs w:val="20"/>
        </w:rPr>
      </w:pPr>
      <w:r>
        <w:rPr>
          <w:sz w:val="20"/>
          <w:szCs w:val="20"/>
        </w:rPr>
        <w:t>Serhan: The idle time is not truly the time to next burst.</w:t>
      </w:r>
    </w:p>
    <w:p w14:paraId="583BFC20" w14:textId="77777777" w:rsidR="00085BCA" w:rsidRDefault="00B84B23">
      <w:pPr>
        <w:numPr>
          <w:ilvl w:val="0"/>
          <w:numId w:val="5"/>
        </w:numPr>
        <w:spacing w:before="0" w:after="0"/>
        <w:rPr>
          <w:sz w:val="20"/>
          <w:szCs w:val="20"/>
        </w:rPr>
      </w:pPr>
      <w:r>
        <w:rPr>
          <w:sz w:val="20"/>
          <w:szCs w:val="20"/>
        </w:rPr>
        <w:t>Andrei: I think we agreed to not have this prediction assumption. Even if you use the idle period, there could still be impacts from the network that would cause the indicated value to be wrong.</w:t>
      </w:r>
    </w:p>
    <w:p w14:paraId="10443BF5" w14:textId="77777777" w:rsidR="00085BCA" w:rsidRDefault="00B84B23">
      <w:pPr>
        <w:numPr>
          <w:ilvl w:val="0"/>
          <w:numId w:val="5"/>
        </w:numPr>
        <w:spacing w:before="0" w:after="0"/>
        <w:rPr>
          <w:sz w:val="20"/>
          <w:szCs w:val="20"/>
        </w:rPr>
      </w:pPr>
      <w:r>
        <w:rPr>
          <w:sz w:val="20"/>
          <w:szCs w:val="20"/>
        </w:rPr>
        <w:t xml:space="preserve">Richard: If TTNB is, e.g., 10 </w:t>
      </w:r>
      <w:proofErr w:type="spellStart"/>
      <w:r>
        <w:rPr>
          <w:sz w:val="20"/>
          <w:szCs w:val="20"/>
        </w:rPr>
        <w:t>ms</w:t>
      </w:r>
      <w:proofErr w:type="spellEnd"/>
      <w:r>
        <w:rPr>
          <w:sz w:val="20"/>
          <w:szCs w:val="20"/>
        </w:rPr>
        <w:t xml:space="preserve"> and prediction error is +/- 3 </w:t>
      </w:r>
      <w:proofErr w:type="spellStart"/>
      <w:r>
        <w:rPr>
          <w:sz w:val="20"/>
          <w:szCs w:val="20"/>
        </w:rPr>
        <w:t>ms</w:t>
      </w:r>
      <w:proofErr w:type="spellEnd"/>
      <w:r>
        <w:rPr>
          <w:sz w:val="20"/>
          <w:szCs w:val="20"/>
        </w:rPr>
        <w:t xml:space="preserve">, 7 </w:t>
      </w:r>
      <w:proofErr w:type="spellStart"/>
      <w:r>
        <w:rPr>
          <w:sz w:val="20"/>
          <w:szCs w:val="20"/>
        </w:rPr>
        <w:t>ms</w:t>
      </w:r>
      <w:proofErr w:type="spellEnd"/>
      <w:r>
        <w:rPr>
          <w:sz w:val="20"/>
          <w:szCs w:val="20"/>
        </w:rPr>
        <w:t xml:space="preserve"> would be the </w:t>
      </w:r>
      <w:r>
        <w:rPr>
          <w:b/>
          <w:sz w:val="20"/>
          <w:szCs w:val="20"/>
        </w:rPr>
        <w:t>earliest</w:t>
      </w:r>
      <w:r>
        <w:rPr>
          <w:sz w:val="20"/>
          <w:szCs w:val="20"/>
        </w:rPr>
        <w:t xml:space="preserve"> Time </w:t>
      </w:r>
      <w:proofErr w:type="gramStart"/>
      <w:r>
        <w:rPr>
          <w:sz w:val="20"/>
          <w:szCs w:val="20"/>
        </w:rPr>
        <w:t>To</w:t>
      </w:r>
      <w:proofErr w:type="gramEnd"/>
      <w:r>
        <w:rPr>
          <w:sz w:val="20"/>
          <w:szCs w:val="20"/>
        </w:rPr>
        <w:t xml:space="preserve"> Next Burst?</w:t>
      </w:r>
    </w:p>
    <w:p w14:paraId="24BCE1CC" w14:textId="77777777" w:rsidR="00085BCA" w:rsidRDefault="00B84B23">
      <w:pPr>
        <w:numPr>
          <w:ilvl w:val="0"/>
          <w:numId w:val="5"/>
        </w:numPr>
        <w:spacing w:before="0" w:after="0"/>
        <w:rPr>
          <w:sz w:val="20"/>
          <w:szCs w:val="20"/>
        </w:rPr>
      </w:pPr>
      <w:r>
        <w:rPr>
          <w:sz w:val="20"/>
          <w:szCs w:val="20"/>
        </w:rPr>
        <w:t>Liangping: Yes.</w:t>
      </w:r>
    </w:p>
    <w:p w14:paraId="7D2F26FF" w14:textId="77777777" w:rsidR="00085BCA" w:rsidRDefault="00B84B23">
      <w:pPr>
        <w:numPr>
          <w:ilvl w:val="0"/>
          <w:numId w:val="5"/>
        </w:numPr>
        <w:spacing w:before="0"/>
        <w:rPr>
          <w:sz w:val="20"/>
          <w:szCs w:val="20"/>
        </w:rPr>
      </w:pPr>
      <w:r>
        <w:rPr>
          <w:sz w:val="20"/>
          <w:szCs w:val="20"/>
        </w:rPr>
        <w:t>Saba: We will also have an e-mail discussion in the e-meeting. We haven’t officially received the RAN2 LS.</w:t>
      </w:r>
    </w:p>
    <w:p w14:paraId="14F80751" w14:textId="77777777" w:rsidR="00085BCA" w:rsidRDefault="00085BCA">
      <w:pPr>
        <w:rPr>
          <w:sz w:val="20"/>
          <w:szCs w:val="20"/>
        </w:rPr>
      </w:pPr>
    </w:p>
    <w:p w14:paraId="0A3D5983" w14:textId="77777777" w:rsidR="00085BCA" w:rsidRDefault="00B84B23">
      <w:pPr>
        <w:rPr>
          <w:b/>
          <w:sz w:val="24"/>
          <w:szCs w:val="24"/>
        </w:rPr>
      </w:pPr>
      <w:r>
        <w:rPr>
          <w:sz w:val="20"/>
          <w:szCs w:val="20"/>
          <w:u w:val="single"/>
        </w:rPr>
        <w:t>Decision</w:t>
      </w:r>
      <w:r>
        <w:rPr>
          <w:sz w:val="20"/>
          <w:szCs w:val="20"/>
        </w:rPr>
        <w:t>: NOTED</w:t>
      </w:r>
    </w:p>
    <w:p w14:paraId="6E9FBB12" w14:textId="77777777" w:rsidR="00085BCA" w:rsidRDefault="00085BCA">
      <w:pPr>
        <w:widowControl/>
        <w:spacing w:before="0" w:after="0" w:line="276" w:lineRule="auto"/>
        <w:rPr>
          <w:b/>
          <w:sz w:val="24"/>
          <w:szCs w:val="24"/>
        </w:rPr>
      </w:pPr>
    </w:p>
    <w:p w14:paraId="00D8A27F" w14:textId="77777777" w:rsidR="00085BCA" w:rsidRDefault="00085BCA">
      <w:pPr>
        <w:widowControl/>
        <w:spacing w:before="0" w:after="0" w:line="276" w:lineRule="auto"/>
        <w:rPr>
          <w:b/>
          <w:sz w:val="24"/>
          <w:szCs w:val="24"/>
        </w:rPr>
      </w:pPr>
    </w:p>
    <w:tbl>
      <w:tblPr>
        <w:tblStyle w:val="afffffffffffff6"/>
        <w:tblW w:w="8385" w:type="dxa"/>
        <w:tblBorders>
          <w:top w:val="nil"/>
          <w:left w:val="nil"/>
          <w:bottom w:val="nil"/>
          <w:right w:val="nil"/>
          <w:insideH w:val="nil"/>
          <w:insideV w:val="nil"/>
        </w:tblBorders>
        <w:tblLayout w:type="fixed"/>
        <w:tblLook w:val="0600" w:firstRow="0" w:lastRow="0" w:firstColumn="0" w:lastColumn="0" w:noHBand="1" w:noVBand="1"/>
      </w:tblPr>
      <w:tblGrid>
        <w:gridCol w:w="1545"/>
        <w:gridCol w:w="3615"/>
        <w:gridCol w:w="1710"/>
        <w:gridCol w:w="1515"/>
      </w:tblGrid>
      <w:tr w:rsidR="00085BCA" w14:paraId="63AD2C84" w14:textId="77777777">
        <w:trPr>
          <w:trHeight w:val="1005"/>
        </w:trPr>
        <w:tc>
          <w:tcPr>
            <w:tcW w:w="1545" w:type="dxa"/>
            <w:tcBorders>
              <w:top w:val="nil"/>
              <w:left w:val="single" w:sz="7" w:space="0" w:color="A6A6A6"/>
              <w:bottom w:val="single" w:sz="7" w:space="0" w:color="A6A6A6"/>
              <w:right w:val="single" w:sz="7" w:space="0" w:color="A6A6A6"/>
            </w:tcBorders>
            <w:tcMar>
              <w:top w:w="0" w:type="dxa"/>
              <w:left w:w="100" w:type="dxa"/>
              <w:bottom w:w="0" w:type="dxa"/>
              <w:right w:w="100" w:type="dxa"/>
            </w:tcMar>
          </w:tcPr>
          <w:p w14:paraId="11DE867B" w14:textId="77777777" w:rsidR="00085BCA" w:rsidRDefault="00B84B23">
            <w:pPr>
              <w:widowControl/>
              <w:spacing w:before="240" w:after="0" w:line="276" w:lineRule="auto"/>
              <w:ind w:left="120"/>
              <w:rPr>
                <w:b/>
                <w:color w:val="0000FF"/>
                <w:sz w:val="16"/>
                <w:szCs w:val="16"/>
                <w:u w:val="single"/>
              </w:rPr>
            </w:pPr>
            <w:hyperlink r:id="rId13">
              <w:r>
                <w:rPr>
                  <w:b/>
                  <w:color w:val="0000FF"/>
                  <w:sz w:val="16"/>
                  <w:szCs w:val="16"/>
                  <w:u w:val="single"/>
                </w:rPr>
                <w:t>S4aR250119</w:t>
              </w:r>
            </w:hyperlink>
          </w:p>
        </w:tc>
        <w:tc>
          <w:tcPr>
            <w:tcW w:w="3615" w:type="dxa"/>
            <w:tcBorders>
              <w:top w:val="nil"/>
              <w:left w:val="nil"/>
              <w:bottom w:val="single" w:sz="7" w:space="0" w:color="A6A6A6"/>
              <w:right w:val="single" w:sz="7" w:space="0" w:color="A6A6A6"/>
            </w:tcBorders>
            <w:tcMar>
              <w:top w:w="0" w:type="dxa"/>
              <w:left w:w="100" w:type="dxa"/>
              <w:bottom w:w="0" w:type="dxa"/>
              <w:right w:w="100" w:type="dxa"/>
            </w:tcMar>
          </w:tcPr>
          <w:p w14:paraId="20D9D3D6" w14:textId="77777777" w:rsidR="00085BCA" w:rsidRDefault="00B84B23">
            <w:pPr>
              <w:widowControl/>
              <w:spacing w:before="240" w:after="0" w:line="276" w:lineRule="auto"/>
              <w:ind w:left="120"/>
              <w:rPr>
                <w:b/>
                <w:sz w:val="16"/>
                <w:szCs w:val="16"/>
              </w:rPr>
            </w:pPr>
            <w:r>
              <w:rPr>
                <w:b/>
                <w:sz w:val="16"/>
                <w:szCs w:val="16"/>
              </w:rPr>
              <w:t>[5G_RTP_Ph2] Enabling RTC support of dynamic traffic characteristics</w:t>
            </w:r>
          </w:p>
        </w:tc>
        <w:tc>
          <w:tcPr>
            <w:tcW w:w="1710" w:type="dxa"/>
            <w:tcBorders>
              <w:top w:val="nil"/>
              <w:left w:val="nil"/>
              <w:bottom w:val="single" w:sz="7" w:space="0" w:color="A6A6A6"/>
              <w:right w:val="single" w:sz="7" w:space="0" w:color="A6A6A6"/>
            </w:tcBorders>
            <w:tcMar>
              <w:top w:w="0" w:type="dxa"/>
              <w:left w:w="100" w:type="dxa"/>
              <w:bottom w:w="0" w:type="dxa"/>
              <w:right w:w="100" w:type="dxa"/>
            </w:tcMar>
          </w:tcPr>
          <w:p w14:paraId="5FA06BBB" w14:textId="77777777" w:rsidR="00085BCA" w:rsidRDefault="00B84B23">
            <w:pPr>
              <w:widowControl/>
              <w:spacing w:before="240" w:after="0" w:line="276" w:lineRule="auto"/>
              <w:ind w:left="120"/>
              <w:rPr>
                <w:b/>
                <w:sz w:val="16"/>
                <w:szCs w:val="16"/>
              </w:rPr>
            </w:pPr>
            <w:r>
              <w:rPr>
                <w:b/>
                <w:sz w:val="16"/>
                <w:szCs w:val="16"/>
              </w:rPr>
              <w:t xml:space="preserve">Lenovo, Nokia, Huawei, </w:t>
            </w:r>
            <w:proofErr w:type="spellStart"/>
            <w:r>
              <w:rPr>
                <w:b/>
                <w:sz w:val="16"/>
                <w:szCs w:val="16"/>
              </w:rPr>
              <w:t>HiSilicon</w:t>
            </w:r>
            <w:proofErr w:type="spellEnd"/>
            <w:r>
              <w:rPr>
                <w:b/>
                <w:sz w:val="16"/>
                <w:szCs w:val="16"/>
              </w:rPr>
              <w:t xml:space="preserve">, </w:t>
            </w:r>
            <w:proofErr w:type="spellStart"/>
            <w:r>
              <w:rPr>
                <w:b/>
                <w:sz w:val="16"/>
                <w:szCs w:val="16"/>
              </w:rPr>
              <w:t>InterDigital</w:t>
            </w:r>
            <w:proofErr w:type="spellEnd"/>
            <w:r>
              <w:rPr>
                <w:b/>
                <w:sz w:val="16"/>
                <w:szCs w:val="16"/>
              </w:rPr>
              <w:t xml:space="preserve"> Communications</w:t>
            </w:r>
          </w:p>
        </w:tc>
        <w:tc>
          <w:tcPr>
            <w:tcW w:w="1515" w:type="dxa"/>
            <w:tcBorders>
              <w:top w:val="nil"/>
              <w:left w:val="nil"/>
              <w:bottom w:val="single" w:sz="7" w:space="0" w:color="A6A6A6"/>
              <w:right w:val="single" w:sz="7" w:space="0" w:color="A6A6A6"/>
            </w:tcBorders>
            <w:shd w:val="clear" w:color="auto" w:fill="BFBFBF"/>
            <w:tcMar>
              <w:top w:w="0" w:type="dxa"/>
              <w:left w:w="100" w:type="dxa"/>
              <w:bottom w:w="0" w:type="dxa"/>
              <w:right w:w="100" w:type="dxa"/>
            </w:tcMar>
          </w:tcPr>
          <w:p w14:paraId="2851C2DC" w14:textId="77777777" w:rsidR="00085BCA" w:rsidRDefault="00B84B23">
            <w:pPr>
              <w:widowControl/>
              <w:spacing w:before="240" w:after="0" w:line="276" w:lineRule="auto"/>
              <w:ind w:left="120"/>
              <w:rPr>
                <w:b/>
                <w:sz w:val="16"/>
                <w:szCs w:val="16"/>
              </w:rPr>
            </w:pPr>
            <w:r>
              <w:rPr>
                <w:b/>
                <w:sz w:val="16"/>
                <w:szCs w:val="16"/>
              </w:rPr>
              <w:t>Razvan-Andrei Stoica</w:t>
            </w:r>
          </w:p>
        </w:tc>
      </w:tr>
    </w:tbl>
    <w:p w14:paraId="05919F72" w14:textId="77777777" w:rsidR="00085BCA" w:rsidRDefault="00B84B23">
      <w:pPr>
        <w:rPr>
          <w:sz w:val="20"/>
          <w:szCs w:val="20"/>
        </w:rPr>
      </w:pPr>
      <w:r>
        <w:rPr>
          <w:sz w:val="20"/>
          <w:szCs w:val="20"/>
        </w:rPr>
        <w:t>Presenter: Andrei</w:t>
      </w:r>
    </w:p>
    <w:p w14:paraId="3E9E8393" w14:textId="77777777" w:rsidR="00085BCA" w:rsidRDefault="00B84B23">
      <w:pPr>
        <w:rPr>
          <w:sz w:val="20"/>
          <w:szCs w:val="20"/>
        </w:rPr>
      </w:pPr>
      <w:r>
        <w:rPr>
          <w:sz w:val="20"/>
          <w:szCs w:val="20"/>
        </w:rPr>
        <w:t xml:space="preserve">Discussion: </w:t>
      </w:r>
    </w:p>
    <w:p w14:paraId="622A69DA" w14:textId="77777777" w:rsidR="00085BCA" w:rsidRDefault="00B84B23">
      <w:pPr>
        <w:numPr>
          <w:ilvl w:val="0"/>
          <w:numId w:val="5"/>
        </w:numPr>
        <w:spacing w:after="0"/>
        <w:rPr>
          <w:sz w:val="20"/>
          <w:szCs w:val="20"/>
        </w:rPr>
      </w:pPr>
      <w:r>
        <w:rPr>
          <w:sz w:val="20"/>
          <w:szCs w:val="20"/>
        </w:rPr>
        <w:t>Richard: In 5.5.3.3.x, for consistency with other contributions, the formulation you have used is very effective and works extremely well. I think we should use that in TS 26.510 as well. In D.1.2 NOTE 1, I’m wondering why you need the note?</w:t>
      </w:r>
    </w:p>
    <w:p w14:paraId="102BCD07" w14:textId="77777777" w:rsidR="00085BCA" w:rsidRDefault="00B84B23">
      <w:pPr>
        <w:numPr>
          <w:ilvl w:val="0"/>
          <w:numId w:val="5"/>
        </w:numPr>
        <w:spacing w:before="0" w:after="0"/>
        <w:rPr>
          <w:sz w:val="20"/>
          <w:szCs w:val="20"/>
        </w:rPr>
      </w:pPr>
      <w:r>
        <w:rPr>
          <w:sz w:val="20"/>
          <w:szCs w:val="20"/>
        </w:rPr>
        <w:t>Andrei: There’s a bit of ambiguity, especially on the expedited transfer indication. You would need it also in the client specification. It was not very clear from the last diagram we were working on.</w:t>
      </w:r>
    </w:p>
    <w:p w14:paraId="7B65508B" w14:textId="77777777" w:rsidR="00085BCA" w:rsidRDefault="00B84B23">
      <w:pPr>
        <w:numPr>
          <w:ilvl w:val="0"/>
          <w:numId w:val="5"/>
        </w:numPr>
        <w:spacing w:before="0" w:after="0"/>
        <w:rPr>
          <w:sz w:val="20"/>
          <w:szCs w:val="20"/>
        </w:rPr>
      </w:pPr>
      <w:r>
        <w:rPr>
          <w:sz w:val="20"/>
          <w:szCs w:val="20"/>
        </w:rPr>
        <w:t>Richard: Do you think this is still the case with the latest diagram?</w:t>
      </w:r>
    </w:p>
    <w:p w14:paraId="78CFDDE0" w14:textId="77777777" w:rsidR="00085BCA" w:rsidRDefault="00B84B23">
      <w:pPr>
        <w:numPr>
          <w:ilvl w:val="0"/>
          <w:numId w:val="5"/>
        </w:numPr>
        <w:spacing w:before="0" w:after="0"/>
        <w:rPr>
          <w:sz w:val="20"/>
          <w:szCs w:val="20"/>
        </w:rPr>
      </w:pPr>
      <w:r>
        <w:rPr>
          <w:sz w:val="20"/>
          <w:szCs w:val="20"/>
        </w:rPr>
        <w:t>Andrei: Yes.</w:t>
      </w:r>
    </w:p>
    <w:p w14:paraId="597FE477" w14:textId="77777777" w:rsidR="00085BCA" w:rsidRDefault="00B84B23">
      <w:pPr>
        <w:numPr>
          <w:ilvl w:val="0"/>
          <w:numId w:val="5"/>
        </w:numPr>
        <w:spacing w:before="0" w:after="0"/>
        <w:rPr>
          <w:sz w:val="20"/>
          <w:szCs w:val="20"/>
        </w:rPr>
      </w:pPr>
      <w:r>
        <w:rPr>
          <w:sz w:val="20"/>
          <w:szCs w:val="20"/>
        </w:rPr>
        <w:t>Richard: If you need to explain what the mapping is, why would you do that in this informative clause, rather than in the normative one?</w:t>
      </w:r>
    </w:p>
    <w:p w14:paraId="1A6CA072" w14:textId="77777777" w:rsidR="00085BCA" w:rsidRDefault="00B84B23">
      <w:pPr>
        <w:numPr>
          <w:ilvl w:val="0"/>
          <w:numId w:val="5"/>
        </w:numPr>
        <w:spacing w:before="0" w:after="0"/>
        <w:rPr>
          <w:sz w:val="20"/>
          <w:szCs w:val="20"/>
        </w:rPr>
      </w:pPr>
      <w:r>
        <w:rPr>
          <w:sz w:val="20"/>
          <w:szCs w:val="20"/>
        </w:rPr>
        <w:t xml:space="preserve">Andrei: I just re-noted it </w:t>
      </w:r>
      <w:proofErr w:type="gramStart"/>
      <w:r>
        <w:rPr>
          <w:sz w:val="20"/>
          <w:szCs w:val="20"/>
        </w:rPr>
        <w:t>here,</w:t>
      </w:r>
      <w:proofErr w:type="gramEnd"/>
      <w:r>
        <w:rPr>
          <w:sz w:val="20"/>
          <w:szCs w:val="20"/>
        </w:rPr>
        <w:t xml:space="preserve"> it is not too much cross-referencing.</w:t>
      </w:r>
    </w:p>
    <w:p w14:paraId="5453E884" w14:textId="77777777" w:rsidR="00085BCA" w:rsidRDefault="00B84B23">
      <w:pPr>
        <w:numPr>
          <w:ilvl w:val="0"/>
          <w:numId w:val="5"/>
        </w:numPr>
        <w:spacing w:before="0" w:after="0"/>
        <w:rPr>
          <w:sz w:val="20"/>
          <w:szCs w:val="20"/>
        </w:rPr>
      </w:pPr>
      <w:r>
        <w:rPr>
          <w:sz w:val="20"/>
          <w:szCs w:val="20"/>
        </w:rPr>
        <w:t>Richard: OK. Maybe the note should begin like “as specified in clause 5.5.3.3.x …” to make it clear that it is an explanatory note.</w:t>
      </w:r>
    </w:p>
    <w:p w14:paraId="320BE526" w14:textId="77777777" w:rsidR="00085BCA" w:rsidRDefault="00B84B23">
      <w:pPr>
        <w:numPr>
          <w:ilvl w:val="0"/>
          <w:numId w:val="5"/>
        </w:numPr>
        <w:spacing w:before="0" w:after="0"/>
        <w:rPr>
          <w:sz w:val="20"/>
          <w:szCs w:val="20"/>
        </w:rPr>
      </w:pPr>
      <w:r>
        <w:rPr>
          <w:sz w:val="20"/>
          <w:szCs w:val="20"/>
        </w:rPr>
        <w:t>Andrei: (editing on-screen) To clarify, this document is for endorsement.</w:t>
      </w:r>
    </w:p>
    <w:p w14:paraId="0D62AA71" w14:textId="77777777" w:rsidR="00085BCA" w:rsidRDefault="00B84B23">
      <w:pPr>
        <w:numPr>
          <w:ilvl w:val="0"/>
          <w:numId w:val="5"/>
        </w:numPr>
        <w:spacing w:before="0" w:after="0"/>
        <w:rPr>
          <w:sz w:val="20"/>
          <w:szCs w:val="20"/>
        </w:rPr>
      </w:pPr>
      <w:r>
        <w:rPr>
          <w:sz w:val="20"/>
          <w:szCs w:val="20"/>
        </w:rPr>
        <w:t xml:space="preserve">Richard: Suggest </w:t>
      </w:r>
      <w:proofErr w:type="gramStart"/>
      <w:r>
        <w:rPr>
          <w:sz w:val="20"/>
          <w:szCs w:val="20"/>
        </w:rPr>
        <w:t>to replace</w:t>
      </w:r>
      <w:proofErr w:type="gramEnd"/>
      <w:r>
        <w:rPr>
          <w:sz w:val="20"/>
          <w:szCs w:val="20"/>
        </w:rPr>
        <w:t xml:space="preserve"> “associate directly” with “are mapped to the data burst properties of a </w:t>
      </w:r>
      <w:proofErr w:type="spellStart"/>
      <w:r>
        <w:rPr>
          <w:sz w:val="20"/>
          <w:szCs w:val="20"/>
        </w:rPr>
        <w:t>MediaComponent</w:t>
      </w:r>
      <w:proofErr w:type="spellEnd"/>
      <w:r>
        <w:rPr>
          <w:sz w:val="20"/>
          <w:szCs w:val="20"/>
        </w:rPr>
        <w:t xml:space="preserve"> …”.</w:t>
      </w:r>
    </w:p>
    <w:p w14:paraId="1D31570B" w14:textId="77777777" w:rsidR="00085BCA" w:rsidRDefault="00B84B23">
      <w:pPr>
        <w:numPr>
          <w:ilvl w:val="0"/>
          <w:numId w:val="5"/>
        </w:numPr>
        <w:spacing w:before="0" w:after="0"/>
        <w:rPr>
          <w:sz w:val="20"/>
          <w:szCs w:val="20"/>
        </w:rPr>
      </w:pPr>
      <w:r>
        <w:rPr>
          <w:sz w:val="20"/>
          <w:szCs w:val="20"/>
        </w:rPr>
        <w:t>Liangping: In figure D.1.2-1, where is the PCF located?</w:t>
      </w:r>
    </w:p>
    <w:p w14:paraId="08E4F7FF" w14:textId="77777777" w:rsidR="00085BCA" w:rsidRDefault="00B84B23">
      <w:pPr>
        <w:numPr>
          <w:ilvl w:val="0"/>
          <w:numId w:val="5"/>
        </w:numPr>
        <w:spacing w:before="0"/>
        <w:rPr>
          <w:sz w:val="20"/>
          <w:szCs w:val="20"/>
        </w:rPr>
      </w:pPr>
      <w:r>
        <w:rPr>
          <w:sz w:val="20"/>
          <w:szCs w:val="20"/>
        </w:rPr>
        <w:t>Richard: In the network</w:t>
      </w:r>
    </w:p>
    <w:p w14:paraId="530AB18D" w14:textId="77777777" w:rsidR="00085BCA" w:rsidRDefault="00085BCA">
      <w:pPr>
        <w:rPr>
          <w:sz w:val="20"/>
          <w:szCs w:val="20"/>
        </w:rPr>
      </w:pPr>
    </w:p>
    <w:p w14:paraId="5C4A45BD" w14:textId="77777777" w:rsidR="00085BCA" w:rsidRDefault="00B84B23">
      <w:pPr>
        <w:rPr>
          <w:b/>
          <w:sz w:val="24"/>
          <w:szCs w:val="24"/>
        </w:rPr>
      </w:pPr>
      <w:r>
        <w:rPr>
          <w:sz w:val="20"/>
          <w:szCs w:val="20"/>
          <w:u w:val="single"/>
        </w:rPr>
        <w:t>Decision</w:t>
      </w:r>
      <w:r>
        <w:rPr>
          <w:sz w:val="20"/>
          <w:szCs w:val="20"/>
        </w:rPr>
        <w:t xml:space="preserve">: Revised to </w:t>
      </w:r>
      <w:r>
        <w:rPr>
          <w:b/>
          <w:sz w:val="20"/>
          <w:szCs w:val="20"/>
        </w:rPr>
        <w:t>S4aR250124</w:t>
      </w:r>
      <w:r>
        <w:rPr>
          <w:sz w:val="20"/>
          <w:szCs w:val="20"/>
        </w:rPr>
        <w:t>, which is endorsed without presentation</w:t>
      </w:r>
    </w:p>
    <w:p w14:paraId="2862437F" w14:textId="77777777" w:rsidR="00085BCA" w:rsidRDefault="00085BCA">
      <w:pPr>
        <w:widowControl/>
        <w:spacing w:before="0" w:after="0" w:line="276" w:lineRule="auto"/>
        <w:rPr>
          <w:b/>
          <w:sz w:val="24"/>
          <w:szCs w:val="24"/>
        </w:rPr>
      </w:pPr>
    </w:p>
    <w:tbl>
      <w:tblPr>
        <w:tblStyle w:val="afffffffffffff7"/>
        <w:tblW w:w="8385" w:type="dxa"/>
        <w:tblBorders>
          <w:top w:val="nil"/>
          <w:left w:val="nil"/>
          <w:bottom w:val="nil"/>
          <w:right w:val="nil"/>
          <w:insideH w:val="nil"/>
          <w:insideV w:val="nil"/>
        </w:tblBorders>
        <w:tblLayout w:type="fixed"/>
        <w:tblLook w:val="0600" w:firstRow="0" w:lastRow="0" w:firstColumn="0" w:lastColumn="0" w:noHBand="1" w:noVBand="1"/>
      </w:tblPr>
      <w:tblGrid>
        <w:gridCol w:w="1545"/>
        <w:gridCol w:w="3615"/>
        <w:gridCol w:w="1710"/>
        <w:gridCol w:w="1515"/>
      </w:tblGrid>
      <w:tr w:rsidR="00085BCA" w14:paraId="526DCD05" w14:textId="77777777">
        <w:trPr>
          <w:trHeight w:val="1200"/>
        </w:trPr>
        <w:tc>
          <w:tcPr>
            <w:tcW w:w="1545" w:type="dxa"/>
            <w:tcBorders>
              <w:top w:val="nil"/>
              <w:left w:val="single" w:sz="7" w:space="0" w:color="A6A6A6"/>
              <w:bottom w:val="single" w:sz="7" w:space="0" w:color="A6A6A6"/>
              <w:right w:val="single" w:sz="7" w:space="0" w:color="A6A6A6"/>
            </w:tcBorders>
            <w:tcMar>
              <w:top w:w="0" w:type="dxa"/>
              <w:left w:w="100" w:type="dxa"/>
              <w:bottom w:w="0" w:type="dxa"/>
              <w:right w:w="100" w:type="dxa"/>
            </w:tcMar>
          </w:tcPr>
          <w:p w14:paraId="5CC41ED3" w14:textId="77777777" w:rsidR="00085BCA" w:rsidRDefault="00B84B23">
            <w:pPr>
              <w:widowControl/>
              <w:spacing w:before="240" w:after="0" w:line="276" w:lineRule="auto"/>
              <w:ind w:left="120"/>
              <w:rPr>
                <w:b/>
                <w:color w:val="0000FF"/>
                <w:sz w:val="16"/>
                <w:szCs w:val="16"/>
                <w:u w:val="single"/>
              </w:rPr>
            </w:pPr>
            <w:hyperlink r:id="rId14">
              <w:r>
                <w:rPr>
                  <w:b/>
                  <w:color w:val="0000FF"/>
                  <w:sz w:val="16"/>
                  <w:szCs w:val="16"/>
                  <w:u w:val="single"/>
                </w:rPr>
                <w:t>S4aR250120</w:t>
              </w:r>
            </w:hyperlink>
          </w:p>
        </w:tc>
        <w:tc>
          <w:tcPr>
            <w:tcW w:w="3615" w:type="dxa"/>
            <w:tcBorders>
              <w:top w:val="nil"/>
              <w:left w:val="nil"/>
              <w:bottom w:val="single" w:sz="7" w:space="0" w:color="A6A6A6"/>
              <w:right w:val="single" w:sz="7" w:space="0" w:color="A6A6A6"/>
            </w:tcBorders>
            <w:tcMar>
              <w:top w:w="0" w:type="dxa"/>
              <w:left w:w="100" w:type="dxa"/>
              <w:bottom w:w="0" w:type="dxa"/>
              <w:right w:w="100" w:type="dxa"/>
            </w:tcMar>
          </w:tcPr>
          <w:p w14:paraId="6ADF6DA0" w14:textId="77777777" w:rsidR="00085BCA" w:rsidRPr="003F7FCD" w:rsidRDefault="00B84B23">
            <w:pPr>
              <w:widowControl/>
              <w:spacing w:before="240" w:after="0" w:line="276" w:lineRule="auto"/>
              <w:ind w:left="120"/>
              <w:rPr>
                <w:bCs/>
                <w:sz w:val="16"/>
                <w:szCs w:val="16"/>
              </w:rPr>
            </w:pPr>
            <w:r w:rsidRPr="003F7FCD">
              <w:rPr>
                <w:bCs/>
                <w:sz w:val="16"/>
                <w:szCs w:val="16"/>
              </w:rPr>
              <w:t>[5G_RTP_Ph2] Enabling Dynamic Policy API with dynamic traffic characteristics markings</w:t>
            </w:r>
          </w:p>
        </w:tc>
        <w:tc>
          <w:tcPr>
            <w:tcW w:w="1710" w:type="dxa"/>
            <w:tcBorders>
              <w:top w:val="nil"/>
              <w:left w:val="nil"/>
              <w:bottom w:val="single" w:sz="7" w:space="0" w:color="A6A6A6"/>
              <w:right w:val="single" w:sz="7" w:space="0" w:color="A6A6A6"/>
            </w:tcBorders>
            <w:tcMar>
              <w:top w:w="0" w:type="dxa"/>
              <w:left w:w="100" w:type="dxa"/>
              <w:bottom w:w="0" w:type="dxa"/>
              <w:right w:w="100" w:type="dxa"/>
            </w:tcMar>
          </w:tcPr>
          <w:p w14:paraId="187D7F53" w14:textId="77777777" w:rsidR="00085BCA" w:rsidRPr="003F7FCD" w:rsidRDefault="00B84B23">
            <w:pPr>
              <w:widowControl/>
              <w:spacing w:before="240" w:after="0" w:line="276" w:lineRule="auto"/>
              <w:ind w:left="120"/>
              <w:rPr>
                <w:bCs/>
                <w:sz w:val="16"/>
                <w:szCs w:val="16"/>
              </w:rPr>
            </w:pPr>
            <w:r w:rsidRPr="003F7FCD">
              <w:rPr>
                <w:bCs/>
                <w:sz w:val="16"/>
                <w:szCs w:val="16"/>
              </w:rPr>
              <w:t xml:space="preserve">Lenovo, </w:t>
            </w:r>
            <w:proofErr w:type="spellStart"/>
            <w:r w:rsidRPr="003F7FCD">
              <w:rPr>
                <w:bCs/>
                <w:sz w:val="16"/>
                <w:szCs w:val="16"/>
              </w:rPr>
              <w:t>InterDigital</w:t>
            </w:r>
            <w:proofErr w:type="spellEnd"/>
            <w:r w:rsidRPr="003F7FCD">
              <w:rPr>
                <w:bCs/>
                <w:sz w:val="16"/>
                <w:szCs w:val="16"/>
              </w:rPr>
              <w:t xml:space="preserve"> Communications</w:t>
            </w:r>
          </w:p>
        </w:tc>
        <w:tc>
          <w:tcPr>
            <w:tcW w:w="1515" w:type="dxa"/>
            <w:tcBorders>
              <w:top w:val="nil"/>
              <w:left w:val="nil"/>
              <w:bottom w:val="single" w:sz="7" w:space="0" w:color="A6A6A6"/>
              <w:right w:val="single" w:sz="7" w:space="0" w:color="A6A6A6"/>
            </w:tcBorders>
            <w:shd w:val="clear" w:color="auto" w:fill="BFBFBF"/>
            <w:tcMar>
              <w:top w:w="0" w:type="dxa"/>
              <w:left w:w="100" w:type="dxa"/>
              <w:bottom w:w="0" w:type="dxa"/>
              <w:right w:w="100" w:type="dxa"/>
            </w:tcMar>
          </w:tcPr>
          <w:p w14:paraId="218A51B8" w14:textId="77777777" w:rsidR="00085BCA" w:rsidRPr="003F7FCD" w:rsidRDefault="00B84B23">
            <w:pPr>
              <w:widowControl/>
              <w:spacing w:before="240" w:after="0" w:line="276" w:lineRule="auto"/>
              <w:ind w:left="120"/>
              <w:rPr>
                <w:bCs/>
                <w:sz w:val="16"/>
                <w:szCs w:val="16"/>
              </w:rPr>
            </w:pPr>
            <w:r w:rsidRPr="003F7FCD">
              <w:rPr>
                <w:bCs/>
                <w:sz w:val="16"/>
                <w:szCs w:val="16"/>
              </w:rPr>
              <w:t>Razvan-Andrei Stoica</w:t>
            </w:r>
          </w:p>
        </w:tc>
      </w:tr>
    </w:tbl>
    <w:p w14:paraId="3B7B7A90" w14:textId="77777777" w:rsidR="00475EFF" w:rsidRDefault="00475EFF">
      <w:pPr>
        <w:rPr>
          <w:sz w:val="20"/>
          <w:szCs w:val="20"/>
        </w:rPr>
      </w:pPr>
    </w:p>
    <w:p w14:paraId="595F161A" w14:textId="3C6355BA" w:rsidR="00085BCA" w:rsidRDefault="00B84B23">
      <w:pPr>
        <w:rPr>
          <w:sz w:val="20"/>
          <w:szCs w:val="20"/>
        </w:rPr>
      </w:pPr>
      <w:r>
        <w:rPr>
          <w:sz w:val="20"/>
          <w:szCs w:val="20"/>
        </w:rPr>
        <w:lastRenderedPageBreak/>
        <w:t>Presenter: Andrei</w:t>
      </w:r>
    </w:p>
    <w:p w14:paraId="2FDFC2C1" w14:textId="77777777" w:rsidR="00085BCA" w:rsidRDefault="00B84B23">
      <w:pPr>
        <w:rPr>
          <w:sz w:val="20"/>
          <w:szCs w:val="20"/>
        </w:rPr>
      </w:pPr>
      <w:r>
        <w:rPr>
          <w:sz w:val="20"/>
          <w:szCs w:val="20"/>
        </w:rPr>
        <w:t xml:space="preserve">Discussion: </w:t>
      </w:r>
    </w:p>
    <w:p w14:paraId="363F41C0" w14:textId="77777777" w:rsidR="00085BCA" w:rsidRDefault="00B84B23">
      <w:pPr>
        <w:numPr>
          <w:ilvl w:val="0"/>
          <w:numId w:val="5"/>
        </w:numPr>
        <w:spacing w:after="0"/>
        <w:rPr>
          <w:sz w:val="20"/>
          <w:szCs w:val="20"/>
        </w:rPr>
      </w:pPr>
      <w:r>
        <w:rPr>
          <w:sz w:val="20"/>
          <w:szCs w:val="20"/>
        </w:rPr>
        <w:t xml:space="preserve">Richard: Maybe it is OK to leave the Editor’s note in. We could resolve it in the </w:t>
      </w:r>
      <w:proofErr w:type="spellStart"/>
      <w:r>
        <w:rPr>
          <w:sz w:val="20"/>
          <w:szCs w:val="20"/>
        </w:rPr>
        <w:t>adhoc</w:t>
      </w:r>
      <w:proofErr w:type="spellEnd"/>
      <w:r>
        <w:rPr>
          <w:sz w:val="20"/>
          <w:szCs w:val="20"/>
        </w:rPr>
        <w:t xml:space="preserve"> September meeting?</w:t>
      </w:r>
    </w:p>
    <w:p w14:paraId="33CA4236" w14:textId="77777777" w:rsidR="00085BCA" w:rsidRDefault="00B84B23">
      <w:pPr>
        <w:numPr>
          <w:ilvl w:val="0"/>
          <w:numId w:val="5"/>
        </w:numPr>
        <w:spacing w:before="0" w:after="0"/>
        <w:rPr>
          <w:sz w:val="20"/>
          <w:szCs w:val="20"/>
        </w:rPr>
      </w:pPr>
      <w:r>
        <w:rPr>
          <w:sz w:val="20"/>
          <w:szCs w:val="20"/>
        </w:rPr>
        <w:t>Saba: We don’t have 5G_RTP_Ph2 on the agenda there. If you include it, you may have more people joining and there’s a question of space. Could we perhaps resolve it in the November meeting?</w:t>
      </w:r>
    </w:p>
    <w:p w14:paraId="715AD4D3" w14:textId="77777777" w:rsidR="00085BCA" w:rsidRDefault="00B84B23">
      <w:pPr>
        <w:numPr>
          <w:ilvl w:val="0"/>
          <w:numId w:val="5"/>
        </w:numPr>
        <w:spacing w:before="0" w:after="0"/>
        <w:rPr>
          <w:sz w:val="20"/>
          <w:szCs w:val="20"/>
        </w:rPr>
      </w:pPr>
      <w:r>
        <w:rPr>
          <w:sz w:val="20"/>
          <w:szCs w:val="20"/>
        </w:rPr>
        <w:t>Richard: The goal is to send it to SA in September.</w:t>
      </w:r>
    </w:p>
    <w:p w14:paraId="44A3A03B" w14:textId="77777777" w:rsidR="00085BCA" w:rsidRDefault="00B84B23">
      <w:pPr>
        <w:numPr>
          <w:ilvl w:val="0"/>
          <w:numId w:val="5"/>
        </w:numPr>
        <w:spacing w:before="0" w:after="0"/>
        <w:rPr>
          <w:sz w:val="20"/>
          <w:szCs w:val="20"/>
        </w:rPr>
      </w:pPr>
      <w:r>
        <w:rPr>
          <w:sz w:val="20"/>
          <w:szCs w:val="20"/>
        </w:rPr>
        <w:t>Srinivas: I think we need to look at #122 as well before deciding.</w:t>
      </w:r>
    </w:p>
    <w:p w14:paraId="5446E1C2" w14:textId="77777777" w:rsidR="00085BCA" w:rsidRDefault="00B84B23">
      <w:pPr>
        <w:numPr>
          <w:ilvl w:val="0"/>
          <w:numId w:val="5"/>
        </w:numPr>
        <w:spacing w:before="0"/>
        <w:rPr>
          <w:sz w:val="20"/>
          <w:szCs w:val="20"/>
        </w:rPr>
      </w:pPr>
      <w:r>
        <w:rPr>
          <w:sz w:val="20"/>
          <w:szCs w:val="20"/>
        </w:rPr>
        <w:t>Saba: Is it OK to endorse besides this Editor’s note?</w:t>
      </w:r>
    </w:p>
    <w:p w14:paraId="3E4F9FA6" w14:textId="77777777" w:rsidR="00085BCA" w:rsidRDefault="00085BCA">
      <w:pPr>
        <w:rPr>
          <w:sz w:val="20"/>
          <w:szCs w:val="20"/>
        </w:rPr>
      </w:pPr>
    </w:p>
    <w:p w14:paraId="0FAC8AC9" w14:textId="77777777" w:rsidR="00085BCA" w:rsidRDefault="00B84B23">
      <w:pPr>
        <w:rPr>
          <w:b/>
          <w:sz w:val="24"/>
          <w:szCs w:val="24"/>
        </w:rPr>
      </w:pPr>
      <w:r>
        <w:rPr>
          <w:sz w:val="20"/>
          <w:szCs w:val="20"/>
          <w:u w:val="single"/>
        </w:rPr>
        <w:t>Decision</w:t>
      </w:r>
      <w:r>
        <w:rPr>
          <w:sz w:val="20"/>
          <w:szCs w:val="20"/>
        </w:rPr>
        <w:t>: Endorsed.</w:t>
      </w:r>
    </w:p>
    <w:p w14:paraId="6954EE93" w14:textId="77777777" w:rsidR="00085BCA" w:rsidRDefault="00085BCA">
      <w:pPr>
        <w:widowControl/>
        <w:spacing w:before="0" w:after="0" w:line="276" w:lineRule="auto"/>
        <w:rPr>
          <w:b/>
          <w:sz w:val="24"/>
          <w:szCs w:val="24"/>
        </w:rPr>
      </w:pPr>
    </w:p>
    <w:p w14:paraId="7A516806" w14:textId="77777777" w:rsidR="00085BCA" w:rsidRDefault="00085BCA">
      <w:pPr>
        <w:widowControl/>
        <w:spacing w:before="0" w:after="0" w:line="276" w:lineRule="auto"/>
        <w:rPr>
          <w:b/>
          <w:sz w:val="24"/>
          <w:szCs w:val="24"/>
        </w:rPr>
      </w:pPr>
    </w:p>
    <w:tbl>
      <w:tblPr>
        <w:tblStyle w:val="afffffffffffff8"/>
        <w:tblW w:w="8385" w:type="dxa"/>
        <w:tblBorders>
          <w:top w:val="nil"/>
          <w:left w:val="nil"/>
          <w:bottom w:val="nil"/>
          <w:right w:val="nil"/>
          <w:insideH w:val="nil"/>
          <w:insideV w:val="nil"/>
        </w:tblBorders>
        <w:tblLayout w:type="fixed"/>
        <w:tblLook w:val="0600" w:firstRow="0" w:lastRow="0" w:firstColumn="0" w:lastColumn="0" w:noHBand="1" w:noVBand="1"/>
      </w:tblPr>
      <w:tblGrid>
        <w:gridCol w:w="1545"/>
        <w:gridCol w:w="3615"/>
        <w:gridCol w:w="1710"/>
        <w:gridCol w:w="1515"/>
      </w:tblGrid>
      <w:tr w:rsidR="00085BCA" w14:paraId="40F26CED" w14:textId="77777777">
        <w:trPr>
          <w:trHeight w:val="600"/>
        </w:trPr>
        <w:tc>
          <w:tcPr>
            <w:tcW w:w="1545" w:type="dxa"/>
            <w:tcBorders>
              <w:top w:val="nil"/>
              <w:left w:val="single" w:sz="7" w:space="0" w:color="A6A6A6"/>
              <w:bottom w:val="single" w:sz="7" w:space="0" w:color="A6A6A6"/>
              <w:right w:val="single" w:sz="7" w:space="0" w:color="A6A6A6"/>
            </w:tcBorders>
            <w:tcMar>
              <w:top w:w="0" w:type="dxa"/>
              <w:left w:w="100" w:type="dxa"/>
              <w:bottom w:w="0" w:type="dxa"/>
              <w:right w:w="100" w:type="dxa"/>
            </w:tcMar>
          </w:tcPr>
          <w:p w14:paraId="20109A3B" w14:textId="77777777" w:rsidR="00085BCA" w:rsidRDefault="00B84B23">
            <w:pPr>
              <w:widowControl/>
              <w:spacing w:before="240" w:after="0" w:line="276" w:lineRule="auto"/>
              <w:ind w:left="120"/>
              <w:rPr>
                <w:b/>
                <w:color w:val="0000FF"/>
                <w:sz w:val="16"/>
                <w:szCs w:val="16"/>
                <w:u w:val="single"/>
              </w:rPr>
            </w:pPr>
            <w:hyperlink r:id="rId15">
              <w:r>
                <w:rPr>
                  <w:b/>
                  <w:color w:val="0000FF"/>
                  <w:sz w:val="16"/>
                  <w:szCs w:val="16"/>
                  <w:u w:val="single"/>
                </w:rPr>
                <w:t>S4aR250121</w:t>
              </w:r>
            </w:hyperlink>
          </w:p>
        </w:tc>
        <w:tc>
          <w:tcPr>
            <w:tcW w:w="3615" w:type="dxa"/>
            <w:tcBorders>
              <w:top w:val="nil"/>
              <w:left w:val="nil"/>
              <w:bottom w:val="single" w:sz="7" w:space="0" w:color="A6A6A6"/>
              <w:right w:val="single" w:sz="7" w:space="0" w:color="A6A6A6"/>
            </w:tcBorders>
            <w:tcMar>
              <w:top w:w="0" w:type="dxa"/>
              <w:left w:w="100" w:type="dxa"/>
              <w:bottom w:w="0" w:type="dxa"/>
              <w:right w:w="100" w:type="dxa"/>
            </w:tcMar>
          </w:tcPr>
          <w:p w14:paraId="37F97A36" w14:textId="77777777" w:rsidR="00085BCA" w:rsidRPr="003F7FCD" w:rsidRDefault="00B84B23">
            <w:pPr>
              <w:widowControl/>
              <w:spacing w:before="240" w:after="0" w:line="276" w:lineRule="auto"/>
              <w:ind w:left="120"/>
              <w:rPr>
                <w:bCs/>
                <w:sz w:val="16"/>
                <w:szCs w:val="16"/>
              </w:rPr>
            </w:pPr>
            <w:r w:rsidRPr="003F7FCD">
              <w:rPr>
                <w:bCs/>
                <w:sz w:val="16"/>
                <w:szCs w:val="16"/>
              </w:rPr>
              <w:t>[5G_RTP_Ph2] Enhancements to Dynamic Policy API for SDES RTP HE for MID</w:t>
            </w:r>
          </w:p>
        </w:tc>
        <w:tc>
          <w:tcPr>
            <w:tcW w:w="1710" w:type="dxa"/>
            <w:tcBorders>
              <w:top w:val="nil"/>
              <w:left w:val="nil"/>
              <w:bottom w:val="single" w:sz="7" w:space="0" w:color="A6A6A6"/>
              <w:right w:val="single" w:sz="7" w:space="0" w:color="A6A6A6"/>
            </w:tcBorders>
            <w:tcMar>
              <w:top w:w="0" w:type="dxa"/>
              <w:left w:w="100" w:type="dxa"/>
              <w:bottom w:w="0" w:type="dxa"/>
              <w:right w:w="100" w:type="dxa"/>
            </w:tcMar>
          </w:tcPr>
          <w:p w14:paraId="78D24CF8" w14:textId="77777777" w:rsidR="00085BCA" w:rsidRPr="003F7FCD" w:rsidRDefault="00B84B23">
            <w:pPr>
              <w:widowControl/>
              <w:spacing w:before="240" w:after="0" w:line="276" w:lineRule="auto"/>
              <w:ind w:left="120"/>
              <w:rPr>
                <w:bCs/>
                <w:sz w:val="16"/>
                <w:szCs w:val="16"/>
              </w:rPr>
            </w:pPr>
            <w:proofErr w:type="spellStart"/>
            <w:r w:rsidRPr="003F7FCD">
              <w:rPr>
                <w:bCs/>
                <w:sz w:val="16"/>
                <w:szCs w:val="16"/>
              </w:rPr>
              <w:t>InterDigital</w:t>
            </w:r>
            <w:proofErr w:type="spellEnd"/>
            <w:r w:rsidRPr="003F7FCD">
              <w:rPr>
                <w:bCs/>
                <w:sz w:val="16"/>
                <w:szCs w:val="16"/>
              </w:rPr>
              <w:t xml:space="preserve"> Communications</w:t>
            </w:r>
          </w:p>
        </w:tc>
        <w:tc>
          <w:tcPr>
            <w:tcW w:w="1515" w:type="dxa"/>
            <w:tcBorders>
              <w:top w:val="nil"/>
              <w:left w:val="nil"/>
              <w:bottom w:val="single" w:sz="7" w:space="0" w:color="A6A6A6"/>
              <w:right w:val="single" w:sz="7" w:space="0" w:color="A6A6A6"/>
            </w:tcBorders>
            <w:shd w:val="clear" w:color="auto" w:fill="BFBFBF"/>
            <w:tcMar>
              <w:top w:w="0" w:type="dxa"/>
              <w:left w:w="100" w:type="dxa"/>
              <w:bottom w:w="0" w:type="dxa"/>
              <w:right w:w="100" w:type="dxa"/>
            </w:tcMar>
          </w:tcPr>
          <w:p w14:paraId="36DFC0C1" w14:textId="77777777" w:rsidR="00085BCA" w:rsidRPr="003F7FCD" w:rsidRDefault="00B84B23">
            <w:pPr>
              <w:widowControl/>
              <w:spacing w:before="240" w:after="0" w:line="276" w:lineRule="auto"/>
              <w:ind w:left="120"/>
              <w:rPr>
                <w:bCs/>
                <w:sz w:val="16"/>
                <w:szCs w:val="16"/>
              </w:rPr>
            </w:pPr>
            <w:r w:rsidRPr="003F7FCD">
              <w:rPr>
                <w:bCs/>
                <w:sz w:val="16"/>
                <w:szCs w:val="16"/>
              </w:rPr>
              <w:t>Srinivas Gudumasu</w:t>
            </w:r>
          </w:p>
        </w:tc>
      </w:tr>
    </w:tbl>
    <w:p w14:paraId="2F499E82" w14:textId="77777777" w:rsidR="00085BCA" w:rsidRDefault="00B84B23">
      <w:pPr>
        <w:rPr>
          <w:sz w:val="20"/>
          <w:szCs w:val="20"/>
        </w:rPr>
      </w:pPr>
      <w:r>
        <w:rPr>
          <w:sz w:val="20"/>
          <w:szCs w:val="20"/>
        </w:rPr>
        <w:t>Presenter: Srinivas</w:t>
      </w:r>
    </w:p>
    <w:p w14:paraId="3652B5F9" w14:textId="77777777" w:rsidR="00085BCA" w:rsidRDefault="00B84B23">
      <w:pPr>
        <w:rPr>
          <w:sz w:val="20"/>
          <w:szCs w:val="20"/>
        </w:rPr>
      </w:pPr>
      <w:r>
        <w:rPr>
          <w:sz w:val="20"/>
          <w:szCs w:val="20"/>
        </w:rPr>
        <w:t xml:space="preserve">Discussion: </w:t>
      </w:r>
    </w:p>
    <w:p w14:paraId="1E1BD5A5" w14:textId="77777777" w:rsidR="00085BCA" w:rsidRDefault="00B84B23">
      <w:pPr>
        <w:numPr>
          <w:ilvl w:val="0"/>
          <w:numId w:val="5"/>
        </w:numPr>
        <w:spacing w:after="0"/>
        <w:rPr>
          <w:sz w:val="20"/>
          <w:szCs w:val="20"/>
        </w:rPr>
      </w:pPr>
      <w:r>
        <w:rPr>
          <w:sz w:val="20"/>
          <w:szCs w:val="20"/>
        </w:rPr>
        <w:t>Richard: Are you saying that it is no longer mandatory, it is optional?</w:t>
      </w:r>
    </w:p>
    <w:p w14:paraId="2CDFD9A8" w14:textId="77777777" w:rsidR="00085BCA" w:rsidRDefault="00B84B23">
      <w:pPr>
        <w:numPr>
          <w:ilvl w:val="0"/>
          <w:numId w:val="5"/>
        </w:numPr>
        <w:rPr>
          <w:sz w:val="20"/>
          <w:szCs w:val="20"/>
        </w:rPr>
      </w:pPr>
      <w:r>
        <w:rPr>
          <w:sz w:val="20"/>
          <w:szCs w:val="20"/>
        </w:rPr>
        <w:t>Srinivas: Yes, the value is mandated when it is present.</w:t>
      </w:r>
    </w:p>
    <w:p w14:paraId="22ADDD25" w14:textId="77777777" w:rsidR="00085BCA" w:rsidRDefault="00B84B23">
      <w:pPr>
        <w:numPr>
          <w:ilvl w:val="0"/>
          <w:numId w:val="5"/>
        </w:numPr>
        <w:rPr>
          <w:sz w:val="20"/>
          <w:szCs w:val="20"/>
        </w:rPr>
      </w:pPr>
      <w:r>
        <w:rPr>
          <w:sz w:val="20"/>
          <w:szCs w:val="20"/>
        </w:rPr>
        <w:t xml:space="preserve">Richard: The condition should be combined into the bullet, not be part of an explanatory note. I would grab the condition out of the </w:t>
      </w:r>
      <w:proofErr w:type="gramStart"/>
      <w:r>
        <w:rPr>
          <w:sz w:val="20"/>
          <w:szCs w:val="20"/>
        </w:rPr>
        <w:t>note, and</w:t>
      </w:r>
      <w:proofErr w:type="gramEnd"/>
      <w:r>
        <w:rPr>
          <w:sz w:val="20"/>
          <w:szCs w:val="20"/>
        </w:rPr>
        <w:t xml:space="preserve"> say that the field shall be present when the sending RTC endpoint (as in the </w:t>
      </w:r>
      <w:proofErr w:type="gramStart"/>
      <w:r>
        <w:rPr>
          <w:sz w:val="20"/>
          <w:szCs w:val="20"/>
        </w:rPr>
        <w:t>note)…</w:t>
      </w:r>
      <w:proofErr w:type="gramEnd"/>
      <w:r>
        <w:rPr>
          <w:sz w:val="20"/>
          <w:szCs w:val="20"/>
        </w:rPr>
        <w:t>, and delete the note and my comment.</w:t>
      </w:r>
    </w:p>
    <w:p w14:paraId="0309A97D" w14:textId="77777777" w:rsidR="00085BCA" w:rsidRDefault="00B84B23">
      <w:pPr>
        <w:numPr>
          <w:ilvl w:val="0"/>
          <w:numId w:val="5"/>
        </w:numPr>
        <w:rPr>
          <w:sz w:val="20"/>
          <w:szCs w:val="20"/>
        </w:rPr>
      </w:pPr>
      <w:r>
        <w:rPr>
          <w:sz w:val="20"/>
          <w:szCs w:val="20"/>
        </w:rPr>
        <w:t>Srinivas: OK (editing on-screen).</w:t>
      </w:r>
    </w:p>
    <w:p w14:paraId="24B7DA1B" w14:textId="77777777" w:rsidR="00085BCA" w:rsidRDefault="00B84B23">
      <w:pPr>
        <w:numPr>
          <w:ilvl w:val="0"/>
          <w:numId w:val="5"/>
        </w:numPr>
        <w:rPr>
          <w:sz w:val="20"/>
          <w:szCs w:val="20"/>
        </w:rPr>
      </w:pPr>
      <w:r>
        <w:rPr>
          <w:sz w:val="20"/>
          <w:szCs w:val="20"/>
        </w:rPr>
        <w:t>Serhan: I have two questions. The first is on the first bullet; the properties… are they negotiated between the RTC Client and the RTC AS?</w:t>
      </w:r>
    </w:p>
    <w:p w14:paraId="3C371268" w14:textId="77777777" w:rsidR="00085BCA" w:rsidRDefault="00B84B23">
      <w:pPr>
        <w:numPr>
          <w:ilvl w:val="0"/>
          <w:numId w:val="5"/>
        </w:numPr>
        <w:rPr>
          <w:sz w:val="20"/>
          <w:szCs w:val="20"/>
        </w:rPr>
      </w:pPr>
      <w:r>
        <w:rPr>
          <w:sz w:val="20"/>
          <w:szCs w:val="20"/>
        </w:rPr>
        <w:t>Richard: It could be another RTC client or an entity without the RTC system as well.</w:t>
      </w:r>
    </w:p>
    <w:p w14:paraId="27C9ED09" w14:textId="77777777" w:rsidR="00085BCA" w:rsidRDefault="00B84B23">
      <w:pPr>
        <w:numPr>
          <w:ilvl w:val="0"/>
          <w:numId w:val="5"/>
        </w:numPr>
        <w:rPr>
          <w:sz w:val="20"/>
          <w:szCs w:val="20"/>
        </w:rPr>
      </w:pPr>
      <w:r>
        <w:rPr>
          <w:sz w:val="20"/>
          <w:szCs w:val="20"/>
        </w:rPr>
        <w:t xml:space="preserve">Serhan: For the </w:t>
      </w:r>
      <w:proofErr w:type="spellStart"/>
      <w:r>
        <w:rPr>
          <w:sz w:val="20"/>
          <w:szCs w:val="20"/>
        </w:rPr>
        <w:t>ssrcId</w:t>
      </w:r>
      <w:proofErr w:type="spellEnd"/>
      <w:r>
        <w:rPr>
          <w:sz w:val="20"/>
          <w:szCs w:val="20"/>
        </w:rPr>
        <w:t>, is there a default value?</w:t>
      </w:r>
    </w:p>
    <w:p w14:paraId="0897302A" w14:textId="77777777" w:rsidR="00085BCA" w:rsidRDefault="00B84B23">
      <w:pPr>
        <w:numPr>
          <w:ilvl w:val="0"/>
          <w:numId w:val="5"/>
        </w:numPr>
        <w:rPr>
          <w:sz w:val="20"/>
          <w:szCs w:val="20"/>
        </w:rPr>
      </w:pPr>
      <w:r>
        <w:rPr>
          <w:sz w:val="20"/>
          <w:szCs w:val="20"/>
        </w:rPr>
        <w:t>Srinivas: No, set or not used.</w:t>
      </w:r>
    </w:p>
    <w:p w14:paraId="2B1F7015" w14:textId="77777777" w:rsidR="00085BCA" w:rsidRDefault="00B84B23">
      <w:pPr>
        <w:numPr>
          <w:ilvl w:val="0"/>
          <w:numId w:val="5"/>
        </w:numPr>
        <w:rPr>
          <w:sz w:val="20"/>
          <w:szCs w:val="20"/>
        </w:rPr>
      </w:pPr>
      <w:r>
        <w:rPr>
          <w:sz w:val="20"/>
          <w:szCs w:val="20"/>
        </w:rPr>
        <w:t>Richard: Isn’t that what “may” means?</w:t>
      </w:r>
    </w:p>
    <w:p w14:paraId="701BB1A3" w14:textId="77777777" w:rsidR="00085BCA" w:rsidRDefault="00B84B23">
      <w:pPr>
        <w:numPr>
          <w:ilvl w:val="0"/>
          <w:numId w:val="5"/>
        </w:numPr>
        <w:rPr>
          <w:sz w:val="20"/>
          <w:szCs w:val="20"/>
        </w:rPr>
      </w:pPr>
      <w:r>
        <w:rPr>
          <w:sz w:val="20"/>
          <w:szCs w:val="20"/>
        </w:rPr>
        <w:t>Srinivas: Yes.</w:t>
      </w:r>
    </w:p>
    <w:p w14:paraId="717ABC83" w14:textId="77777777" w:rsidR="00085BCA" w:rsidRDefault="00085BCA">
      <w:pPr>
        <w:rPr>
          <w:sz w:val="20"/>
          <w:szCs w:val="20"/>
        </w:rPr>
      </w:pPr>
    </w:p>
    <w:p w14:paraId="0C9EE900" w14:textId="77777777" w:rsidR="00085BCA" w:rsidRDefault="00B84B23">
      <w:pPr>
        <w:rPr>
          <w:b/>
          <w:sz w:val="24"/>
          <w:szCs w:val="24"/>
        </w:rPr>
      </w:pPr>
      <w:r>
        <w:rPr>
          <w:sz w:val="20"/>
          <w:szCs w:val="20"/>
          <w:u w:val="single"/>
        </w:rPr>
        <w:t>Decision</w:t>
      </w:r>
      <w:r>
        <w:rPr>
          <w:sz w:val="20"/>
          <w:szCs w:val="20"/>
        </w:rPr>
        <w:t xml:space="preserve">: Revised to </w:t>
      </w:r>
      <w:r>
        <w:rPr>
          <w:b/>
          <w:sz w:val="20"/>
          <w:szCs w:val="20"/>
        </w:rPr>
        <w:t xml:space="preserve">S4aR250125 </w:t>
      </w:r>
      <w:r>
        <w:rPr>
          <w:sz w:val="20"/>
          <w:szCs w:val="20"/>
        </w:rPr>
        <w:t>and endorsed without presentation.</w:t>
      </w:r>
    </w:p>
    <w:p w14:paraId="475D5EC5" w14:textId="77777777" w:rsidR="00085BCA" w:rsidRDefault="00085BCA">
      <w:pPr>
        <w:widowControl/>
        <w:spacing w:before="0" w:after="0" w:line="276" w:lineRule="auto"/>
        <w:rPr>
          <w:b/>
          <w:sz w:val="24"/>
          <w:szCs w:val="24"/>
        </w:rPr>
      </w:pPr>
    </w:p>
    <w:p w14:paraId="64098720" w14:textId="77777777" w:rsidR="00085BCA" w:rsidRDefault="00085BCA">
      <w:pPr>
        <w:widowControl/>
        <w:spacing w:before="0" w:after="0" w:line="276" w:lineRule="auto"/>
        <w:rPr>
          <w:b/>
          <w:sz w:val="24"/>
          <w:szCs w:val="24"/>
        </w:rPr>
      </w:pPr>
    </w:p>
    <w:tbl>
      <w:tblPr>
        <w:tblStyle w:val="afffffffffffff9"/>
        <w:tblW w:w="8385" w:type="dxa"/>
        <w:tblBorders>
          <w:top w:val="nil"/>
          <w:left w:val="nil"/>
          <w:bottom w:val="nil"/>
          <w:right w:val="nil"/>
          <w:insideH w:val="nil"/>
          <w:insideV w:val="nil"/>
        </w:tblBorders>
        <w:tblLayout w:type="fixed"/>
        <w:tblLook w:val="0600" w:firstRow="0" w:lastRow="0" w:firstColumn="0" w:lastColumn="0" w:noHBand="1" w:noVBand="1"/>
      </w:tblPr>
      <w:tblGrid>
        <w:gridCol w:w="1545"/>
        <w:gridCol w:w="3615"/>
        <w:gridCol w:w="1710"/>
        <w:gridCol w:w="1515"/>
      </w:tblGrid>
      <w:tr w:rsidR="00085BCA" w14:paraId="0E04D923" w14:textId="77777777">
        <w:trPr>
          <w:trHeight w:val="600"/>
        </w:trPr>
        <w:tc>
          <w:tcPr>
            <w:tcW w:w="1545" w:type="dxa"/>
            <w:tcBorders>
              <w:top w:val="nil"/>
              <w:left w:val="single" w:sz="7" w:space="0" w:color="A6A6A6"/>
              <w:bottom w:val="single" w:sz="7" w:space="0" w:color="A6A6A6"/>
              <w:right w:val="single" w:sz="7" w:space="0" w:color="A6A6A6"/>
            </w:tcBorders>
            <w:tcMar>
              <w:top w:w="0" w:type="dxa"/>
              <w:left w:w="100" w:type="dxa"/>
              <w:bottom w:w="0" w:type="dxa"/>
              <w:right w:w="100" w:type="dxa"/>
            </w:tcMar>
          </w:tcPr>
          <w:p w14:paraId="5C91D57A" w14:textId="77777777" w:rsidR="00085BCA" w:rsidRDefault="00B84B23">
            <w:pPr>
              <w:widowControl/>
              <w:spacing w:before="240" w:after="0" w:line="276" w:lineRule="auto"/>
              <w:ind w:left="120"/>
              <w:rPr>
                <w:b/>
                <w:color w:val="0000FF"/>
                <w:sz w:val="16"/>
                <w:szCs w:val="16"/>
                <w:u w:val="single"/>
              </w:rPr>
            </w:pPr>
            <w:hyperlink r:id="rId16">
              <w:r>
                <w:rPr>
                  <w:b/>
                  <w:color w:val="0000FF"/>
                  <w:sz w:val="16"/>
                  <w:szCs w:val="16"/>
                  <w:u w:val="single"/>
                </w:rPr>
                <w:t>S4aR250122</w:t>
              </w:r>
            </w:hyperlink>
          </w:p>
        </w:tc>
        <w:tc>
          <w:tcPr>
            <w:tcW w:w="3615" w:type="dxa"/>
            <w:tcBorders>
              <w:top w:val="nil"/>
              <w:left w:val="nil"/>
              <w:bottom w:val="single" w:sz="7" w:space="0" w:color="A6A6A6"/>
              <w:right w:val="single" w:sz="7" w:space="0" w:color="A6A6A6"/>
            </w:tcBorders>
            <w:tcMar>
              <w:top w:w="0" w:type="dxa"/>
              <w:left w:w="100" w:type="dxa"/>
              <w:bottom w:w="0" w:type="dxa"/>
              <w:right w:w="100" w:type="dxa"/>
            </w:tcMar>
          </w:tcPr>
          <w:p w14:paraId="61B79703" w14:textId="77777777" w:rsidR="00085BCA" w:rsidRPr="003F7FCD" w:rsidRDefault="00B84B23">
            <w:pPr>
              <w:widowControl/>
              <w:spacing w:before="240" w:after="0" w:line="276" w:lineRule="auto"/>
              <w:ind w:left="120"/>
              <w:rPr>
                <w:bCs/>
                <w:sz w:val="16"/>
                <w:szCs w:val="16"/>
              </w:rPr>
            </w:pPr>
            <w:r w:rsidRPr="003F7FCD">
              <w:rPr>
                <w:bCs/>
                <w:sz w:val="16"/>
                <w:szCs w:val="16"/>
              </w:rPr>
              <w:t>[5G_RTP_PH2] Enhancements to dynamic policy resource for SDES RTP HE</w:t>
            </w:r>
          </w:p>
        </w:tc>
        <w:tc>
          <w:tcPr>
            <w:tcW w:w="1710" w:type="dxa"/>
            <w:tcBorders>
              <w:top w:val="nil"/>
              <w:left w:val="nil"/>
              <w:bottom w:val="single" w:sz="7" w:space="0" w:color="A6A6A6"/>
              <w:right w:val="single" w:sz="7" w:space="0" w:color="A6A6A6"/>
            </w:tcBorders>
            <w:tcMar>
              <w:top w:w="0" w:type="dxa"/>
              <w:left w:w="100" w:type="dxa"/>
              <w:bottom w:w="0" w:type="dxa"/>
              <w:right w:w="100" w:type="dxa"/>
            </w:tcMar>
          </w:tcPr>
          <w:p w14:paraId="5B294B4B" w14:textId="77777777" w:rsidR="00085BCA" w:rsidRPr="003F7FCD" w:rsidRDefault="00B84B23">
            <w:pPr>
              <w:widowControl/>
              <w:spacing w:before="240" w:after="0" w:line="276" w:lineRule="auto"/>
              <w:ind w:left="120"/>
              <w:rPr>
                <w:bCs/>
                <w:sz w:val="16"/>
                <w:szCs w:val="16"/>
              </w:rPr>
            </w:pPr>
            <w:proofErr w:type="spellStart"/>
            <w:r w:rsidRPr="003F7FCD">
              <w:rPr>
                <w:bCs/>
                <w:sz w:val="16"/>
                <w:szCs w:val="16"/>
              </w:rPr>
              <w:t>InterDigital</w:t>
            </w:r>
            <w:proofErr w:type="spellEnd"/>
            <w:r w:rsidRPr="003F7FCD">
              <w:rPr>
                <w:bCs/>
                <w:sz w:val="16"/>
                <w:szCs w:val="16"/>
              </w:rPr>
              <w:t xml:space="preserve"> Communications, Lenovo</w:t>
            </w:r>
          </w:p>
        </w:tc>
        <w:tc>
          <w:tcPr>
            <w:tcW w:w="1515" w:type="dxa"/>
            <w:tcBorders>
              <w:top w:val="nil"/>
              <w:left w:val="nil"/>
              <w:bottom w:val="single" w:sz="7" w:space="0" w:color="A6A6A6"/>
              <w:right w:val="single" w:sz="7" w:space="0" w:color="A6A6A6"/>
            </w:tcBorders>
            <w:shd w:val="clear" w:color="auto" w:fill="BFBFBF"/>
            <w:tcMar>
              <w:top w:w="0" w:type="dxa"/>
              <w:left w:w="100" w:type="dxa"/>
              <w:bottom w:w="0" w:type="dxa"/>
              <w:right w:w="100" w:type="dxa"/>
            </w:tcMar>
          </w:tcPr>
          <w:p w14:paraId="5A3A6A17" w14:textId="77777777" w:rsidR="00085BCA" w:rsidRPr="003F7FCD" w:rsidRDefault="00B84B23">
            <w:pPr>
              <w:widowControl/>
              <w:spacing w:before="240" w:after="0" w:line="276" w:lineRule="auto"/>
              <w:ind w:left="120"/>
              <w:rPr>
                <w:bCs/>
                <w:sz w:val="16"/>
                <w:szCs w:val="16"/>
              </w:rPr>
            </w:pPr>
            <w:r w:rsidRPr="003F7FCD">
              <w:rPr>
                <w:bCs/>
                <w:sz w:val="16"/>
                <w:szCs w:val="16"/>
              </w:rPr>
              <w:t>Srinivas Gudumasu</w:t>
            </w:r>
          </w:p>
        </w:tc>
      </w:tr>
    </w:tbl>
    <w:p w14:paraId="6B0AD2F4" w14:textId="77777777" w:rsidR="00085BCA" w:rsidRDefault="00B84B23">
      <w:pPr>
        <w:rPr>
          <w:sz w:val="20"/>
          <w:szCs w:val="20"/>
        </w:rPr>
      </w:pPr>
      <w:r>
        <w:rPr>
          <w:sz w:val="20"/>
          <w:szCs w:val="20"/>
        </w:rPr>
        <w:t>Presenter: Srinivas</w:t>
      </w:r>
    </w:p>
    <w:p w14:paraId="194BC02C" w14:textId="77777777" w:rsidR="00085BCA" w:rsidRDefault="00B84B23">
      <w:pPr>
        <w:rPr>
          <w:sz w:val="20"/>
          <w:szCs w:val="20"/>
        </w:rPr>
      </w:pPr>
      <w:r>
        <w:rPr>
          <w:sz w:val="20"/>
          <w:szCs w:val="20"/>
        </w:rPr>
        <w:t xml:space="preserve">Discussion: </w:t>
      </w:r>
    </w:p>
    <w:p w14:paraId="0A181042" w14:textId="77777777" w:rsidR="00085BCA" w:rsidRDefault="00B84B23">
      <w:pPr>
        <w:numPr>
          <w:ilvl w:val="0"/>
          <w:numId w:val="5"/>
        </w:numPr>
        <w:spacing w:after="0"/>
        <w:rPr>
          <w:sz w:val="20"/>
          <w:szCs w:val="20"/>
        </w:rPr>
      </w:pPr>
      <w:r>
        <w:rPr>
          <w:sz w:val="20"/>
          <w:szCs w:val="20"/>
        </w:rPr>
        <w:t>Srinivas: I plan to remove the changes in Annex D once Richard has made corresponding and corrected updates in a CR that will be presented in MBS SWG.</w:t>
      </w:r>
    </w:p>
    <w:p w14:paraId="58347743" w14:textId="77777777" w:rsidR="00085BCA" w:rsidRDefault="00B84B23">
      <w:pPr>
        <w:numPr>
          <w:ilvl w:val="0"/>
          <w:numId w:val="5"/>
        </w:numPr>
        <w:spacing w:before="0" w:after="0"/>
        <w:rPr>
          <w:sz w:val="20"/>
          <w:szCs w:val="20"/>
        </w:rPr>
      </w:pPr>
      <w:r>
        <w:rPr>
          <w:sz w:val="20"/>
          <w:szCs w:val="20"/>
        </w:rPr>
        <w:t xml:space="preserve">Richard: There seems to be some delay from CT groups in updating the Rel-19 baseline in 3GPP Forge. I told them it’s getting quite urgent. As soon as they have done their work (double-checking, just done), I’ll be able to re-baseline the default branch. The most we’re getting is an SWG agreement in tomorrow’s MBS. It would be </w:t>
      </w:r>
      <w:proofErr w:type="gramStart"/>
      <w:r>
        <w:rPr>
          <w:sz w:val="20"/>
          <w:szCs w:val="20"/>
        </w:rPr>
        <w:t>really great</w:t>
      </w:r>
      <w:proofErr w:type="gramEnd"/>
      <w:r>
        <w:rPr>
          <w:sz w:val="20"/>
          <w:szCs w:val="20"/>
        </w:rPr>
        <w:t xml:space="preserve"> to adopt Andrei’s formulation on N5 </w:t>
      </w:r>
      <w:r>
        <w:rPr>
          <w:sz w:val="20"/>
          <w:szCs w:val="20"/>
        </w:rPr>
        <w:lastRenderedPageBreak/>
        <w:t>and N33.</w:t>
      </w:r>
    </w:p>
    <w:p w14:paraId="6FD02386" w14:textId="77777777" w:rsidR="00085BCA" w:rsidRDefault="00B84B23">
      <w:pPr>
        <w:numPr>
          <w:ilvl w:val="0"/>
          <w:numId w:val="5"/>
        </w:numPr>
        <w:spacing w:before="0" w:after="0"/>
        <w:rPr>
          <w:sz w:val="20"/>
          <w:szCs w:val="20"/>
        </w:rPr>
      </w:pPr>
      <w:r>
        <w:rPr>
          <w:sz w:val="20"/>
          <w:szCs w:val="20"/>
        </w:rPr>
        <w:t>Srinivas: I can do a similar formulation here.</w:t>
      </w:r>
    </w:p>
    <w:p w14:paraId="1EEFB1E2" w14:textId="77777777" w:rsidR="00085BCA" w:rsidRDefault="00B84B23">
      <w:pPr>
        <w:numPr>
          <w:ilvl w:val="0"/>
          <w:numId w:val="5"/>
        </w:numPr>
        <w:spacing w:before="0" w:after="0"/>
        <w:rPr>
          <w:sz w:val="20"/>
          <w:szCs w:val="20"/>
        </w:rPr>
      </w:pPr>
      <w:r>
        <w:rPr>
          <w:sz w:val="20"/>
          <w:szCs w:val="20"/>
        </w:rPr>
        <w:t>Saba: Can we still endorse this one?</w:t>
      </w:r>
    </w:p>
    <w:p w14:paraId="6C87FBA6" w14:textId="77777777" w:rsidR="00085BCA" w:rsidRDefault="00B84B23">
      <w:pPr>
        <w:numPr>
          <w:ilvl w:val="0"/>
          <w:numId w:val="5"/>
        </w:numPr>
        <w:spacing w:before="0" w:after="0"/>
        <w:rPr>
          <w:sz w:val="20"/>
          <w:szCs w:val="20"/>
        </w:rPr>
      </w:pPr>
      <w:r>
        <w:rPr>
          <w:sz w:val="20"/>
          <w:szCs w:val="20"/>
        </w:rPr>
        <w:t xml:space="preserve">Richard: At some point we want to merge several </w:t>
      </w:r>
      <w:proofErr w:type="spellStart"/>
      <w:r>
        <w:rPr>
          <w:sz w:val="20"/>
          <w:szCs w:val="20"/>
        </w:rPr>
        <w:t>CRs</w:t>
      </w:r>
      <w:proofErr w:type="spellEnd"/>
      <w:r>
        <w:rPr>
          <w:sz w:val="20"/>
          <w:szCs w:val="20"/>
        </w:rPr>
        <w:t>, from Srinivas, Andrei and Serhan. When should we do that? It is needed at the latest end of SA4#133-e. Do you want to collaborate and have an input?</w:t>
      </w:r>
    </w:p>
    <w:p w14:paraId="37CDF343" w14:textId="77777777" w:rsidR="00085BCA" w:rsidRDefault="00B84B23">
      <w:pPr>
        <w:numPr>
          <w:ilvl w:val="0"/>
          <w:numId w:val="5"/>
        </w:numPr>
        <w:spacing w:before="0" w:after="0"/>
        <w:rPr>
          <w:sz w:val="20"/>
          <w:szCs w:val="20"/>
        </w:rPr>
      </w:pPr>
      <w:r>
        <w:rPr>
          <w:sz w:val="20"/>
          <w:szCs w:val="20"/>
        </w:rPr>
        <w:t>Srinivas: I think it would be best to present it to SA4#133-e, but I’d like to hear from others. I can volunteer but want input.</w:t>
      </w:r>
    </w:p>
    <w:p w14:paraId="72FA10CD" w14:textId="77777777" w:rsidR="00085BCA" w:rsidRDefault="00B84B23">
      <w:pPr>
        <w:numPr>
          <w:ilvl w:val="0"/>
          <w:numId w:val="5"/>
        </w:numPr>
        <w:spacing w:before="0" w:after="0"/>
        <w:rPr>
          <w:sz w:val="20"/>
          <w:szCs w:val="20"/>
        </w:rPr>
      </w:pPr>
      <w:r>
        <w:rPr>
          <w:sz w:val="20"/>
          <w:szCs w:val="20"/>
        </w:rPr>
        <w:t xml:space="preserve">Serhan: I think that is </w:t>
      </w:r>
      <w:proofErr w:type="gramStart"/>
      <w:r>
        <w:rPr>
          <w:sz w:val="20"/>
          <w:szCs w:val="20"/>
        </w:rPr>
        <w:t>pretty straightforward</w:t>
      </w:r>
      <w:proofErr w:type="gramEnd"/>
      <w:r>
        <w:rPr>
          <w:sz w:val="20"/>
          <w:szCs w:val="20"/>
        </w:rPr>
        <w:t>.</w:t>
      </w:r>
    </w:p>
    <w:p w14:paraId="7E6382E7" w14:textId="77777777" w:rsidR="00085BCA" w:rsidRDefault="00B84B23">
      <w:pPr>
        <w:numPr>
          <w:ilvl w:val="0"/>
          <w:numId w:val="5"/>
        </w:numPr>
        <w:spacing w:before="0" w:after="0"/>
        <w:rPr>
          <w:sz w:val="20"/>
          <w:szCs w:val="20"/>
        </w:rPr>
      </w:pPr>
      <w:r>
        <w:rPr>
          <w:sz w:val="20"/>
          <w:szCs w:val="20"/>
        </w:rPr>
        <w:t>Andrei: Would we open a new CR with a merged content?</w:t>
      </w:r>
    </w:p>
    <w:p w14:paraId="4AA1D0A1" w14:textId="77777777" w:rsidR="00085BCA" w:rsidRDefault="00B84B23">
      <w:pPr>
        <w:numPr>
          <w:ilvl w:val="0"/>
          <w:numId w:val="5"/>
        </w:numPr>
        <w:spacing w:before="0" w:after="0"/>
        <w:rPr>
          <w:sz w:val="20"/>
          <w:szCs w:val="20"/>
        </w:rPr>
      </w:pPr>
      <w:r>
        <w:rPr>
          <w:sz w:val="20"/>
          <w:szCs w:val="20"/>
        </w:rPr>
        <w:t>Saba: If you can do it before the meeting.</w:t>
      </w:r>
    </w:p>
    <w:p w14:paraId="3CCD7BF1" w14:textId="77777777" w:rsidR="00085BCA" w:rsidRDefault="00B84B23">
      <w:pPr>
        <w:numPr>
          <w:ilvl w:val="0"/>
          <w:numId w:val="5"/>
        </w:numPr>
        <w:pBdr>
          <w:top w:val="nil"/>
          <w:left w:val="nil"/>
          <w:bottom w:val="nil"/>
          <w:right w:val="nil"/>
          <w:between w:val="nil"/>
        </w:pBdr>
        <w:spacing w:before="0" w:after="0"/>
        <w:rPr>
          <w:sz w:val="20"/>
          <w:szCs w:val="20"/>
        </w:rPr>
      </w:pPr>
      <w:r>
        <w:rPr>
          <w:sz w:val="20"/>
          <w:szCs w:val="20"/>
        </w:rPr>
        <w:t>Richard: Maybe it is cleaner to have a single CR?</w:t>
      </w:r>
    </w:p>
    <w:p w14:paraId="3218A305" w14:textId="77777777" w:rsidR="00085BCA" w:rsidRDefault="00B84B23">
      <w:pPr>
        <w:numPr>
          <w:ilvl w:val="0"/>
          <w:numId w:val="5"/>
        </w:numPr>
        <w:pBdr>
          <w:top w:val="nil"/>
          <w:left w:val="nil"/>
          <w:bottom w:val="nil"/>
          <w:right w:val="nil"/>
          <w:between w:val="nil"/>
        </w:pBdr>
        <w:spacing w:before="0" w:after="0"/>
        <w:rPr>
          <w:sz w:val="20"/>
          <w:szCs w:val="20"/>
        </w:rPr>
      </w:pPr>
      <w:r>
        <w:rPr>
          <w:sz w:val="20"/>
          <w:szCs w:val="20"/>
        </w:rPr>
        <w:t>Srinivas: Yes.</w:t>
      </w:r>
    </w:p>
    <w:p w14:paraId="7632C1D1" w14:textId="77777777" w:rsidR="00085BCA" w:rsidRDefault="00B84B23">
      <w:pPr>
        <w:numPr>
          <w:ilvl w:val="0"/>
          <w:numId w:val="5"/>
        </w:numPr>
        <w:pBdr>
          <w:top w:val="nil"/>
          <w:left w:val="nil"/>
          <w:bottom w:val="nil"/>
          <w:right w:val="nil"/>
          <w:between w:val="nil"/>
        </w:pBdr>
        <w:spacing w:before="0" w:after="0"/>
        <w:rPr>
          <w:sz w:val="20"/>
          <w:szCs w:val="20"/>
        </w:rPr>
      </w:pPr>
      <w:r>
        <w:rPr>
          <w:sz w:val="20"/>
          <w:szCs w:val="20"/>
        </w:rPr>
        <w:t>Richard: Can we do the same for the TS 26.113 CR?</w:t>
      </w:r>
    </w:p>
    <w:p w14:paraId="14426850" w14:textId="77777777" w:rsidR="00085BCA" w:rsidRDefault="00B84B23">
      <w:pPr>
        <w:numPr>
          <w:ilvl w:val="0"/>
          <w:numId w:val="5"/>
        </w:numPr>
        <w:pBdr>
          <w:top w:val="nil"/>
          <w:left w:val="nil"/>
          <w:bottom w:val="nil"/>
          <w:right w:val="nil"/>
          <w:between w:val="nil"/>
        </w:pBdr>
        <w:spacing w:before="0" w:after="0"/>
        <w:rPr>
          <w:sz w:val="20"/>
          <w:szCs w:val="20"/>
        </w:rPr>
      </w:pPr>
      <w:r>
        <w:rPr>
          <w:sz w:val="20"/>
          <w:szCs w:val="20"/>
        </w:rPr>
        <w:t xml:space="preserve">Andrei: Yes, if we merge </w:t>
      </w:r>
      <w:proofErr w:type="gramStart"/>
      <w:r>
        <w:rPr>
          <w:sz w:val="20"/>
          <w:szCs w:val="20"/>
        </w:rPr>
        <w:t>here</w:t>
      </w:r>
      <w:proofErr w:type="gramEnd"/>
      <w:r>
        <w:rPr>
          <w:sz w:val="20"/>
          <w:szCs w:val="20"/>
        </w:rPr>
        <w:t xml:space="preserve"> we should merge there.</w:t>
      </w:r>
    </w:p>
    <w:p w14:paraId="52A8826E" w14:textId="77777777" w:rsidR="00085BCA" w:rsidRDefault="00B84B23">
      <w:pPr>
        <w:numPr>
          <w:ilvl w:val="0"/>
          <w:numId w:val="5"/>
        </w:numPr>
        <w:pBdr>
          <w:top w:val="nil"/>
          <w:left w:val="nil"/>
          <w:bottom w:val="nil"/>
          <w:right w:val="nil"/>
          <w:between w:val="nil"/>
        </w:pBdr>
        <w:spacing w:before="0" w:after="0"/>
        <w:rPr>
          <w:sz w:val="20"/>
          <w:szCs w:val="20"/>
        </w:rPr>
      </w:pPr>
      <w:r>
        <w:rPr>
          <w:sz w:val="20"/>
          <w:szCs w:val="20"/>
        </w:rPr>
        <w:t>Richard: If you work independently on OpenAPI merge requests we can ensure that they work together.</w:t>
      </w:r>
    </w:p>
    <w:p w14:paraId="25A086BC" w14:textId="77777777" w:rsidR="00085BCA" w:rsidRDefault="00B84B23">
      <w:pPr>
        <w:numPr>
          <w:ilvl w:val="0"/>
          <w:numId w:val="5"/>
        </w:numPr>
        <w:pBdr>
          <w:top w:val="nil"/>
          <w:left w:val="nil"/>
          <w:bottom w:val="nil"/>
          <w:right w:val="nil"/>
          <w:between w:val="nil"/>
        </w:pBdr>
        <w:spacing w:before="0" w:after="0"/>
        <w:rPr>
          <w:sz w:val="20"/>
          <w:szCs w:val="20"/>
        </w:rPr>
      </w:pPr>
      <w:r>
        <w:rPr>
          <w:sz w:val="20"/>
          <w:szCs w:val="20"/>
        </w:rPr>
        <w:t>Srinivas: I try to provide a merged CR before the meeting and can update during the meeting.</w:t>
      </w:r>
    </w:p>
    <w:p w14:paraId="1A5DACCC" w14:textId="77777777" w:rsidR="00085BCA" w:rsidRDefault="00B84B23">
      <w:pPr>
        <w:numPr>
          <w:ilvl w:val="0"/>
          <w:numId w:val="5"/>
        </w:numPr>
        <w:pBdr>
          <w:top w:val="nil"/>
          <w:left w:val="nil"/>
          <w:bottom w:val="nil"/>
          <w:right w:val="nil"/>
          <w:between w:val="nil"/>
        </w:pBdr>
        <w:spacing w:before="0" w:after="0"/>
        <w:rPr>
          <w:sz w:val="20"/>
          <w:szCs w:val="20"/>
        </w:rPr>
      </w:pPr>
      <w:r>
        <w:rPr>
          <w:sz w:val="20"/>
          <w:szCs w:val="20"/>
        </w:rPr>
        <w:t>Andrei: I can do the 113 CR.</w:t>
      </w:r>
    </w:p>
    <w:p w14:paraId="16BAC110" w14:textId="77777777" w:rsidR="00085BCA" w:rsidRDefault="00B84B23">
      <w:pPr>
        <w:numPr>
          <w:ilvl w:val="0"/>
          <w:numId w:val="5"/>
        </w:numPr>
        <w:pBdr>
          <w:top w:val="nil"/>
          <w:left w:val="nil"/>
          <w:bottom w:val="nil"/>
          <w:right w:val="nil"/>
          <w:between w:val="nil"/>
        </w:pBdr>
        <w:spacing w:before="0"/>
        <w:rPr>
          <w:sz w:val="20"/>
          <w:szCs w:val="20"/>
        </w:rPr>
      </w:pPr>
      <w:r>
        <w:rPr>
          <w:sz w:val="20"/>
          <w:szCs w:val="20"/>
        </w:rPr>
        <w:t>Richard: Remember to bump the API version in the API annex.</w:t>
      </w:r>
    </w:p>
    <w:p w14:paraId="158D4A12" w14:textId="77777777" w:rsidR="00085BCA" w:rsidRDefault="00085BCA">
      <w:pPr>
        <w:rPr>
          <w:sz w:val="20"/>
          <w:szCs w:val="20"/>
        </w:rPr>
      </w:pPr>
    </w:p>
    <w:p w14:paraId="685F6469" w14:textId="77777777" w:rsidR="00085BCA" w:rsidRDefault="00B84B23">
      <w:pPr>
        <w:rPr>
          <w:b/>
          <w:sz w:val="24"/>
          <w:szCs w:val="24"/>
        </w:rPr>
      </w:pPr>
      <w:r>
        <w:rPr>
          <w:sz w:val="20"/>
          <w:szCs w:val="20"/>
          <w:u w:val="single"/>
        </w:rPr>
        <w:t>Decision</w:t>
      </w:r>
      <w:r>
        <w:rPr>
          <w:sz w:val="20"/>
          <w:szCs w:val="20"/>
        </w:rPr>
        <w:t>: Endorsed.</w:t>
      </w:r>
    </w:p>
    <w:p w14:paraId="2E9C021D" w14:textId="77777777" w:rsidR="00085BCA" w:rsidRDefault="00085BCA">
      <w:pPr>
        <w:widowControl/>
        <w:spacing w:before="0" w:after="0" w:line="276" w:lineRule="auto"/>
        <w:rPr>
          <w:b/>
          <w:sz w:val="24"/>
          <w:szCs w:val="24"/>
        </w:rPr>
      </w:pPr>
    </w:p>
    <w:p w14:paraId="3209D094" w14:textId="77777777" w:rsidR="00085BCA" w:rsidRDefault="00085BCA">
      <w:pPr>
        <w:widowControl/>
        <w:spacing w:before="0" w:after="0" w:line="276" w:lineRule="auto"/>
        <w:rPr>
          <w:b/>
          <w:sz w:val="24"/>
          <w:szCs w:val="24"/>
        </w:rPr>
      </w:pPr>
    </w:p>
    <w:tbl>
      <w:tblPr>
        <w:tblStyle w:val="afffffffffffffa"/>
        <w:tblW w:w="8370" w:type="dxa"/>
        <w:tblBorders>
          <w:top w:val="nil"/>
          <w:left w:val="nil"/>
          <w:bottom w:val="nil"/>
          <w:right w:val="nil"/>
          <w:insideH w:val="nil"/>
          <w:insideV w:val="nil"/>
        </w:tblBorders>
        <w:tblLayout w:type="fixed"/>
        <w:tblLook w:val="0600" w:firstRow="0" w:lastRow="0" w:firstColumn="0" w:lastColumn="0" w:noHBand="1" w:noVBand="1"/>
      </w:tblPr>
      <w:tblGrid>
        <w:gridCol w:w="1560"/>
        <w:gridCol w:w="3690"/>
        <w:gridCol w:w="1620"/>
        <w:gridCol w:w="1500"/>
      </w:tblGrid>
      <w:tr w:rsidR="00085BCA" w14:paraId="172F5398" w14:textId="77777777">
        <w:trPr>
          <w:trHeight w:val="405"/>
        </w:trPr>
        <w:tc>
          <w:tcPr>
            <w:tcW w:w="1560" w:type="dxa"/>
            <w:tcBorders>
              <w:top w:val="single" w:sz="7" w:space="0" w:color="A6A6A6"/>
              <w:left w:val="single" w:sz="7" w:space="0" w:color="A6A6A6"/>
              <w:bottom w:val="single" w:sz="7" w:space="0" w:color="A6A6A6"/>
              <w:right w:val="single" w:sz="7" w:space="0" w:color="A6A6A6"/>
            </w:tcBorders>
            <w:tcMar>
              <w:top w:w="0" w:type="dxa"/>
              <w:left w:w="100" w:type="dxa"/>
              <w:bottom w:w="0" w:type="dxa"/>
              <w:right w:w="100" w:type="dxa"/>
            </w:tcMar>
          </w:tcPr>
          <w:p w14:paraId="3D938087" w14:textId="77777777" w:rsidR="00085BCA" w:rsidRDefault="00B84B23">
            <w:pPr>
              <w:widowControl/>
              <w:spacing w:before="240" w:after="240" w:line="276" w:lineRule="auto"/>
              <w:ind w:left="120"/>
              <w:rPr>
                <w:b/>
                <w:color w:val="0000FF"/>
                <w:sz w:val="16"/>
                <w:szCs w:val="16"/>
                <w:u w:val="single"/>
              </w:rPr>
            </w:pPr>
            <w:hyperlink r:id="rId17">
              <w:r>
                <w:rPr>
                  <w:b/>
                  <w:color w:val="0000FF"/>
                  <w:sz w:val="16"/>
                  <w:szCs w:val="16"/>
                  <w:u w:val="single"/>
                </w:rPr>
                <w:t>S4aR250107</w:t>
              </w:r>
            </w:hyperlink>
          </w:p>
        </w:tc>
        <w:tc>
          <w:tcPr>
            <w:tcW w:w="3690" w:type="dxa"/>
            <w:tcBorders>
              <w:top w:val="single" w:sz="7" w:space="0" w:color="A6A6A6"/>
              <w:left w:val="nil"/>
              <w:bottom w:val="single" w:sz="7" w:space="0" w:color="A6A6A6"/>
              <w:right w:val="single" w:sz="7" w:space="0" w:color="A6A6A6"/>
            </w:tcBorders>
            <w:tcMar>
              <w:top w:w="0" w:type="dxa"/>
              <w:left w:w="100" w:type="dxa"/>
              <w:bottom w:w="0" w:type="dxa"/>
              <w:right w:w="100" w:type="dxa"/>
            </w:tcMar>
          </w:tcPr>
          <w:p w14:paraId="5EB68ED0" w14:textId="77777777" w:rsidR="00085BCA" w:rsidRPr="003F7FCD" w:rsidRDefault="00B84B23">
            <w:pPr>
              <w:widowControl/>
              <w:spacing w:before="240" w:after="240" w:line="276" w:lineRule="auto"/>
              <w:ind w:left="120"/>
              <w:rPr>
                <w:bCs/>
                <w:sz w:val="16"/>
                <w:szCs w:val="16"/>
              </w:rPr>
            </w:pPr>
            <w:r w:rsidRPr="003F7FCD">
              <w:rPr>
                <w:bCs/>
                <w:sz w:val="16"/>
                <w:szCs w:val="16"/>
              </w:rPr>
              <w:t>[5G_RTP_Ph2] Application-specific PDU handling</w:t>
            </w:r>
          </w:p>
        </w:tc>
        <w:tc>
          <w:tcPr>
            <w:tcW w:w="1620" w:type="dxa"/>
            <w:tcBorders>
              <w:top w:val="single" w:sz="7" w:space="0" w:color="A6A6A6"/>
              <w:left w:val="nil"/>
              <w:bottom w:val="single" w:sz="7" w:space="0" w:color="A6A6A6"/>
              <w:right w:val="single" w:sz="7" w:space="0" w:color="A6A6A6"/>
            </w:tcBorders>
            <w:tcMar>
              <w:top w:w="0" w:type="dxa"/>
              <w:left w:w="100" w:type="dxa"/>
              <w:bottom w:w="0" w:type="dxa"/>
              <w:right w:w="100" w:type="dxa"/>
            </w:tcMar>
          </w:tcPr>
          <w:p w14:paraId="1C919E40" w14:textId="77777777" w:rsidR="00085BCA" w:rsidRPr="003F7FCD" w:rsidRDefault="00B84B23">
            <w:pPr>
              <w:widowControl/>
              <w:spacing w:before="240" w:after="240" w:line="276" w:lineRule="auto"/>
              <w:ind w:left="120"/>
              <w:rPr>
                <w:bCs/>
                <w:sz w:val="16"/>
                <w:szCs w:val="16"/>
              </w:rPr>
            </w:pPr>
            <w:r w:rsidRPr="003F7FCD">
              <w:rPr>
                <w:bCs/>
                <w:sz w:val="16"/>
                <w:szCs w:val="16"/>
              </w:rPr>
              <w:t xml:space="preserve">BBC, Nokia, Lenovo, </w:t>
            </w:r>
            <w:proofErr w:type="spellStart"/>
            <w:r w:rsidRPr="003F7FCD">
              <w:rPr>
                <w:bCs/>
                <w:sz w:val="16"/>
                <w:szCs w:val="16"/>
              </w:rPr>
              <w:t>InterDigital</w:t>
            </w:r>
            <w:proofErr w:type="spellEnd"/>
          </w:p>
        </w:tc>
        <w:tc>
          <w:tcPr>
            <w:tcW w:w="1500" w:type="dxa"/>
            <w:tcBorders>
              <w:top w:val="single" w:sz="7" w:space="0" w:color="A6A6A6"/>
              <w:left w:val="nil"/>
              <w:bottom w:val="single" w:sz="7" w:space="0" w:color="A6A6A6"/>
              <w:right w:val="single" w:sz="7" w:space="0" w:color="A6A6A6"/>
            </w:tcBorders>
            <w:shd w:val="clear" w:color="auto" w:fill="BFBFBF"/>
            <w:tcMar>
              <w:top w:w="0" w:type="dxa"/>
              <w:left w:w="100" w:type="dxa"/>
              <w:bottom w:w="0" w:type="dxa"/>
              <w:right w:w="100" w:type="dxa"/>
            </w:tcMar>
          </w:tcPr>
          <w:p w14:paraId="1970CB2E" w14:textId="77777777" w:rsidR="00085BCA" w:rsidRPr="003F7FCD" w:rsidRDefault="00B84B23">
            <w:pPr>
              <w:widowControl/>
              <w:spacing w:before="240" w:after="240" w:line="276" w:lineRule="auto"/>
              <w:ind w:left="120"/>
              <w:rPr>
                <w:bCs/>
                <w:sz w:val="16"/>
                <w:szCs w:val="16"/>
              </w:rPr>
            </w:pPr>
            <w:r w:rsidRPr="003F7FCD">
              <w:rPr>
                <w:bCs/>
                <w:sz w:val="16"/>
                <w:szCs w:val="16"/>
              </w:rPr>
              <w:t>Richard Bradbury</w:t>
            </w:r>
          </w:p>
        </w:tc>
      </w:tr>
    </w:tbl>
    <w:p w14:paraId="0DA6A452" w14:textId="77777777" w:rsidR="00085BCA" w:rsidRDefault="00B84B23">
      <w:pPr>
        <w:rPr>
          <w:sz w:val="20"/>
          <w:szCs w:val="20"/>
        </w:rPr>
      </w:pPr>
      <w:r>
        <w:rPr>
          <w:sz w:val="20"/>
          <w:szCs w:val="20"/>
        </w:rPr>
        <w:t>Presenter: Richard</w:t>
      </w:r>
    </w:p>
    <w:p w14:paraId="4CFA96CF" w14:textId="77777777" w:rsidR="00085BCA" w:rsidRDefault="00B84B23">
      <w:pPr>
        <w:rPr>
          <w:sz w:val="20"/>
          <w:szCs w:val="20"/>
        </w:rPr>
      </w:pPr>
      <w:r>
        <w:rPr>
          <w:sz w:val="20"/>
          <w:szCs w:val="20"/>
        </w:rPr>
        <w:t xml:space="preserve">Discussion: </w:t>
      </w:r>
    </w:p>
    <w:p w14:paraId="447865CE" w14:textId="77777777" w:rsidR="00085BCA" w:rsidRDefault="00B84B23">
      <w:pPr>
        <w:numPr>
          <w:ilvl w:val="0"/>
          <w:numId w:val="5"/>
        </w:numPr>
        <w:spacing w:after="0"/>
        <w:rPr>
          <w:sz w:val="20"/>
          <w:szCs w:val="20"/>
        </w:rPr>
      </w:pPr>
      <w:r>
        <w:rPr>
          <w:sz w:val="20"/>
          <w:szCs w:val="20"/>
        </w:rPr>
        <w:t xml:space="preserve">Rufael: I think the UE (modem) is not considered part of 5GS for the </w:t>
      </w:r>
      <w:proofErr w:type="gramStart"/>
      <w:r>
        <w:rPr>
          <w:sz w:val="20"/>
          <w:szCs w:val="20"/>
        </w:rPr>
        <w:t>uplink, but</w:t>
      </w:r>
      <w:proofErr w:type="gramEnd"/>
      <w:r>
        <w:rPr>
          <w:sz w:val="20"/>
          <w:szCs w:val="20"/>
        </w:rPr>
        <w:t xml:space="preserve"> is an implementation issue.</w:t>
      </w:r>
    </w:p>
    <w:p w14:paraId="59E66B2C" w14:textId="77777777" w:rsidR="00085BCA" w:rsidRDefault="00B84B23">
      <w:pPr>
        <w:numPr>
          <w:ilvl w:val="0"/>
          <w:numId w:val="5"/>
        </w:numPr>
        <w:spacing w:before="0" w:after="0"/>
        <w:rPr>
          <w:sz w:val="20"/>
          <w:szCs w:val="20"/>
        </w:rPr>
      </w:pPr>
      <w:r>
        <w:rPr>
          <w:sz w:val="20"/>
          <w:szCs w:val="20"/>
        </w:rPr>
        <w:t>Andrei: I think it is up to the modem implementation, so I would keep that statement. The modem can do PDU Set identification, it is not an interoperability point.</w:t>
      </w:r>
    </w:p>
    <w:p w14:paraId="77AA60EE" w14:textId="77777777" w:rsidR="00085BCA" w:rsidRDefault="00B84B23">
      <w:pPr>
        <w:numPr>
          <w:ilvl w:val="0"/>
          <w:numId w:val="5"/>
        </w:numPr>
        <w:spacing w:before="0" w:after="0"/>
        <w:rPr>
          <w:sz w:val="20"/>
          <w:szCs w:val="20"/>
        </w:rPr>
      </w:pPr>
      <w:r>
        <w:rPr>
          <w:sz w:val="20"/>
          <w:szCs w:val="20"/>
        </w:rPr>
        <w:t>Rufael: I think we need to check offline regarding SA4 introducing the “unmarked PDU” feature that is not yet described in SA2 stage 2.</w:t>
      </w:r>
    </w:p>
    <w:p w14:paraId="5E558485" w14:textId="77777777" w:rsidR="00085BCA" w:rsidRDefault="00B84B23">
      <w:pPr>
        <w:numPr>
          <w:ilvl w:val="0"/>
          <w:numId w:val="5"/>
        </w:numPr>
        <w:spacing w:before="0" w:after="0"/>
        <w:rPr>
          <w:sz w:val="20"/>
          <w:szCs w:val="20"/>
        </w:rPr>
      </w:pPr>
      <w:r>
        <w:rPr>
          <w:sz w:val="20"/>
          <w:szCs w:val="20"/>
        </w:rPr>
        <w:t>Yoshihiro: Why should we have such a detailed description here? I’m not objecting to have it described, but should it not be in 4.7?</w:t>
      </w:r>
    </w:p>
    <w:p w14:paraId="11C9B81D" w14:textId="77777777" w:rsidR="00085BCA" w:rsidRDefault="00B84B23">
      <w:pPr>
        <w:numPr>
          <w:ilvl w:val="0"/>
          <w:numId w:val="5"/>
        </w:numPr>
        <w:spacing w:before="0" w:after="0"/>
        <w:rPr>
          <w:sz w:val="20"/>
          <w:szCs w:val="20"/>
        </w:rPr>
      </w:pPr>
      <w:r>
        <w:rPr>
          <w:sz w:val="20"/>
          <w:szCs w:val="20"/>
        </w:rPr>
        <w:t>Richard: Good point. The text started very small but has grown. It should be OK to move.</w:t>
      </w:r>
    </w:p>
    <w:p w14:paraId="02A8E331" w14:textId="77777777" w:rsidR="00085BCA" w:rsidRDefault="00B84B23">
      <w:pPr>
        <w:numPr>
          <w:ilvl w:val="0"/>
          <w:numId w:val="5"/>
        </w:numPr>
        <w:spacing w:before="0" w:after="0"/>
        <w:rPr>
          <w:sz w:val="20"/>
          <w:szCs w:val="20"/>
        </w:rPr>
      </w:pPr>
      <w:r>
        <w:rPr>
          <w:sz w:val="20"/>
          <w:szCs w:val="20"/>
        </w:rPr>
        <w:t>Rufael: I think the document has a certain style that we should keep, for readability, and we should take Yoshihiro’s comment into account.</w:t>
      </w:r>
    </w:p>
    <w:p w14:paraId="24207A30" w14:textId="77777777" w:rsidR="00085BCA" w:rsidRDefault="00B84B23">
      <w:pPr>
        <w:numPr>
          <w:ilvl w:val="0"/>
          <w:numId w:val="5"/>
        </w:numPr>
        <w:spacing w:before="0" w:after="0"/>
        <w:rPr>
          <w:sz w:val="20"/>
          <w:szCs w:val="20"/>
        </w:rPr>
      </w:pPr>
      <w:r>
        <w:rPr>
          <w:sz w:val="20"/>
          <w:szCs w:val="20"/>
        </w:rPr>
        <w:t xml:space="preserve">Liangping: For the paragraph </w:t>
      </w:r>
      <w:proofErr w:type="spellStart"/>
      <w:r>
        <w:rPr>
          <w:sz w:val="20"/>
          <w:szCs w:val="20"/>
        </w:rPr>
        <w:t>labeled</w:t>
      </w:r>
      <w:proofErr w:type="spellEnd"/>
      <w:r>
        <w:rPr>
          <w:sz w:val="20"/>
          <w:szCs w:val="20"/>
        </w:rPr>
        <w:t xml:space="preserve"> 1, SA2 has no agreement on uplink PDU Set handling?</w:t>
      </w:r>
    </w:p>
    <w:p w14:paraId="0CFC3D70" w14:textId="77777777" w:rsidR="00085BCA" w:rsidRDefault="00B84B23">
      <w:pPr>
        <w:numPr>
          <w:ilvl w:val="0"/>
          <w:numId w:val="5"/>
        </w:numPr>
        <w:spacing w:before="0" w:after="0"/>
        <w:rPr>
          <w:sz w:val="20"/>
          <w:szCs w:val="20"/>
        </w:rPr>
      </w:pPr>
      <w:r>
        <w:rPr>
          <w:sz w:val="20"/>
          <w:szCs w:val="20"/>
        </w:rPr>
        <w:t>Andrei: At least TS 23.501 says that you can have PDU Set handling in both uplink and downlink. Whether it is supported in uplink or not is a matter of modem capability.</w:t>
      </w:r>
    </w:p>
    <w:p w14:paraId="43CDAC6E" w14:textId="77777777" w:rsidR="00085BCA" w:rsidRDefault="00B84B23">
      <w:pPr>
        <w:numPr>
          <w:ilvl w:val="0"/>
          <w:numId w:val="5"/>
        </w:numPr>
        <w:spacing w:before="0" w:after="0"/>
        <w:rPr>
          <w:sz w:val="20"/>
          <w:szCs w:val="20"/>
        </w:rPr>
      </w:pPr>
      <w:r>
        <w:rPr>
          <w:sz w:val="20"/>
          <w:szCs w:val="20"/>
        </w:rPr>
        <w:t xml:space="preserve">Liangping: </w:t>
      </w:r>
      <w:proofErr w:type="gramStart"/>
      <w:r>
        <w:rPr>
          <w:sz w:val="20"/>
          <w:szCs w:val="20"/>
        </w:rPr>
        <w:t>So</w:t>
      </w:r>
      <w:proofErr w:type="gramEnd"/>
      <w:r>
        <w:rPr>
          <w:sz w:val="20"/>
          <w:szCs w:val="20"/>
        </w:rPr>
        <w:t xml:space="preserve"> the modem </w:t>
      </w:r>
      <w:proofErr w:type="gramStart"/>
      <w:r>
        <w:rPr>
          <w:sz w:val="20"/>
          <w:szCs w:val="20"/>
        </w:rPr>
        <w:t>has to</w:t>
      </w:r>
      <w:proofErr w:type="gramEnd"/>
      <w:r>
        <w:rPr>
          <w:sz w:val="20"/>
          <w:szCs w:val="20"/>
        </w:rPr>
        <w:t xml:space="preserve"> understand the meaning of header extension ID?</w:t>
      </w:r>
    </w:p>
    <w:p w14:paraId="445CE163" w14:textId="77777777" w:rsidR="00085BCA" w:rsidRDefault="00B84B23">
      <w:pPr>
        <w:numPr>
          <w:ilvl w:val="0"/>
          <w:numId w:val="5"/>
        </w:numPr>
        <w:spacing w:before="0" w:after="0"/>
        <w:rPr>
          <w:sz w:val="20"/>
          <w:szCs w:val="20"/>
        </w:rPr>
      </w:pPr>
      <w:r>
        <w:rPr>
          <w:sz w:val="20"/>
          <w:szCs w:val="20"/>
        </w:rPr>
        <w:t xml:space="preserve">Andrei: You would need to parse the RTP </w:t>
      </w:r>
      <w:proofErr w:type="gramStart"/>
      <w:r>
        <w:rPr>
          <w:sz w:val="20"/>
          <w:szCs w:val="20"/>
        </w:rPr>
        <w:t>header</w:t>
      </w:r>
      <w:proofErr w:type="gramEnd"/>
      <w:r>
        <w:rPr>
          <w:sz w:val="20"/>
          <w:szCs w:val="20"/>
        </w:rPr>
        <w:t xml:space="preserve"> and you could have a low importance and high importance clarification, e.g., with different discard timers.</w:t>
      </w:r>
    </w:p>
    <w:p w14:paraId="3A3F5C3F" w14:textId="77777777" w:rsidR="00085BCA" w:rsidRDefault="00B84B23">
      <w:pPr>
        <w:numPr>
          <w:ilvl w:val="0"/>
          <w:numId w:val="5"/>
        </w:numPr>
        <w:spacing w:before="0" w:after="0"/>
        <w:rPr>
          <w:sz w:val="20"/>
          <w:szCs w:val="20"/>
        </w:rPr>
      </w:pPr>
      <w:r>
        <w:rPr>
          <w:sz w:val="20"/>
          <w:szCs w:val="20"/>
        </w:rPr>
        <w:t xml:space="preserve">Liangping: the modem </w:t>
      </w:r>
      <w:proofErr w:type="gramStart"/>
      <w:r>
        <w:rPr>
          <w:sz w:val="20"/>
          <w:szCs w:val="20"/>
        </w:rPr>
        <w:t>has to</w:t>
      </w:r>
      <w:proofErr w:type="gramEnd"/>
      <w:r>
        <w:rPr>
          <w:sz w:val="20"/>
          <w:szCs w:val="20"/>
        </w:rPr>
        <w:t xml:space="preserve"> understand the RTP header extension semantics.</w:t>
      </w:r>
    </w:p>
    <w:p w14:paraId="2BC2A917" w14:textId="77777777" w:rsidR="00085BCA" w:rsidRDefault="00B84B23">
      <w:pPr>
        <w:numPr>
          <w:ilvl w:val="0"/>
          <w:numId w:val="5"/>
        </w:numPr>
        <w:spacing w:before="0" w:after="0"/>
        <w:rPr>
          <w:sz w:val="20"/>
          <w:szCs w:val="20"/>
        </w:rPr>
      </w:pPr>
      <w:r>
        <w:rPr>
          <w:sz w:val="20"/>
          <w:szCs w:val="20"/>
        </w:rPr>
        <w:t>Andrei: Yes. The UE can request this for both uplink and downlink direction.</w:t>
      </w:r>
    </w:p>
    <w:p w14:paraId="65DDA6C7" w14:textId="77777777" w:rsidR="00085BCA" w:rsidRDefault="00B84B23">
      <w:pPr>
        <w:numPr>
          <w:ilvl w:val="0"/>
          <w:numId w:val="5"/>
        </w:numPr>
        <w:spacing w:before="0" w:after="0"/>
        <w:rPr>
          <w:sz w:val="20"/>
          <w:szCs w:val="20"/>
        </w:rPr>
      </w:pPr>
      <w:r>
        <w:rPr>
          <w:sz w:val="20"/>
          <w:szCs w:val="20"/>
        </w:rPr>
        <w:t>Liangping: I think the PDU Set was communicated to the network and going back to the modem, not “that is then processed by the UE modem”.</w:t>
      </w:r>
    </w:p>
    <w:p w14:paraId="03540ED1" w14:textId="77777777" w:rsidR="00085BCA" w:rsidRDefault="00B84B23">
      <w:pPr>
        <w:numPr>
          <w:ilvl w:val="0"/>
          <w:numId w:val="5"/>
        </w:numPr>
        <w:spacing w:before="0" w:after="0"/>
        <w:rPr>
          <w:sz w:val="20"/>
          <w:szCs w:val="20"/>
        </w:rPr>
      </w:pPr>
      <w:r>
        <w:rPr>
          <w:sz w:val="20"/>
          <w:szCs w:val="20"/>
        </w:rPr>
        <w:t>Richard: Is that not “based on information that is received from the network”? Let’s reflect that.</w:t>
      </w:r>
    </w:p>
    <w:p w14:paraId="4AC91854" w14:textId="77777777" w:rsidR="00085BCA" w:rsidRDefault="00B84B23">
      <w:pPr>
        <w:numPr>
          <w:ilvl w:val="0"/>
          <w:numId w:val="5"/>
        </w:numPr>
        <w:spacing w:before="0" w:after="0"/>
        <w:rPr>
          <w:sz w:val="20"/>
          <w:szCs w:val="20"/>
        </w:rPr>
      </w:pPr>
      <w:r>
        <w:rPr>
          <w:sz w:val="20"/>
          <w:szCs w:val="20"/>
        </w:rPr>
        <w:t>Liangping: That works for me. It is also not only a matter of “PDU Set membership” but a lot more.</w:t>
      </w:r>
    </w:p>
    <w:p w14:paraId="1FB73566" w14:textId="77777777" w:rsidR="00085BCA" w:rsidRDefault="00B84B23">
      <w:pPr>
        <w:numPr>
          <w:ilvl w:val="0"/>
          <w:numId w:val="5"/>
        </w:numPr>
        <w:spacing w:before="0" w:after="0"/>
        <w:rPr>
          <w:sz w:val="20"/>
          <w:szCs w:val="20"/>
        </w:rPr>
      </w:pPr>
      <w:r>
        <w:rPr>
          <w:sz w:val="20"/>
          <w:szCs w:val="20"/>
        </w:rPr>
        <w:t xml:space="preserve">Richard: Let’s make it </w:t>
      </w:r>
      <w:proofErr w:type="gramStart"/>
      <w:r>
        <w:rPr>
          <w:sz w:val="20"/>
          <w:szCs w:val="20"/>
        </w:rPr>
        <w:t>more vague</w:t>
      </w:r>
      <w:proofErr w:type="gramEnd"/>
      <w:r>
        <w:rPr>
          <w:sz w:val="20"/>
          <w:szCs w:val="20"/>
        </w:rPr>
        <w:t>.</w:t>
      </w:r>
    </w:p>
    <w:p w14:paraId="52883D3B" w14:textId="77777777" w:rsidR="00085BCA" w:rsidRDefault="00B84B23">
      <w:pPr>
        <w:numPr>
          <w:ilvl w:val="0"/>
          <w:numId w:val="5"/>
        </w:numPr>
        <w:spacing w:before="0" w:after="0"/>
        <w:rPr>
          <w:sz w:val="20"/>
          <w:szCs w:val="20"/>
        </w:rPr>
      </w:pPr>
      <w:r>
        <w:rPr>
          <w:sz w:val="20"/>
          <w:szCs w:val="20"/>
        </w:rPr>
        <w:t>Liangping: OK.</w:t>
      </w:r>
    </w:p>
    <w:p w14:paraId="4FA1DC98" w14:textId="77777777" w:rsidR="00085BCA" w:rsidRDefault="00B84B23">
      <w:pPr>
        <w:numPr>
          <w:ilvl w:val="0"/>
          <w:numId w:val="5"/>
        </w:numPr>
        <w:spacing w:before="0" w:after="0"/>
        <w:rPr>
          <w:sz w:val="20"/>
          <w:szCs w:val="20"/>
        </w:rPr>
      </w:pPr>
      <w:r>
        <w:rPr>
          <w:sz w:val="20"/>
          <w:szCs w:val="20"/>
        </w:rPr>
        <w:lastRenderedPageBreak/>
        <w:t>Richard: For “PDU Set Integrated Handling” and “PDU Set based QoS handling”, I’d like to suggest “handling of PDU Sets” as a generic umbrella.</w:t>
      </w:r>
    </w:p>
    <w:p w14:paraId="0F989D19" w14:textId="77777777" w:rsidR="00085BCA" w:rsidRDefault="00B84B23">
      <w:pPr>
        <w:numPr>
          <w:ilvl w:val="0"/>
          <w:numId w:val="5"/>
        </w:numPr>
        <w:spacing w:before="0" w:after="0"/>
        <w:rPr>
          <w:sz w:val="20"/>
          <w:szCs w:val="20"/>
        </w:rPr>
      </w:pPr>
      <w:r>
        <w:rPr>
          <w:sz w:val="20"/>
          <w:szCs w:val="20"/>
        </w:rPr>
        <w:t>Rufael: You have such information only in the control plane information, not on the media plane. I don’t see the problem in having the same name in the first paragraph and the third paragraph. I see no conflict.</w:t>
      </w:r>
    </w:p>
    <w:p w14:paraId="6CCF6E71" w14:textId="77777777" w:rsidR="00085BCA" w:rsidRDefault="00B84B23">
      <w:pPr>
        <w:numPr>
          <w:ilvl w:val="0"/>
          <w:numId w:val="5"/>
        </w:numPr>
        <w:spacing w:before="0" w:after="0"/>
        <w:rPr>
          <w:sz w:val="20"/>
          <w:szCs w:val="20"/>
        </w:rPr>
      </w:pPr>
      <w:r>
        <w:rPr>
          <w:sz w:val="20"/>
          <w:szCs w:val="20"/>
        </w:rPr>
        <w:t>Richard: What is the SA2 name?</w:t>
      </w:r>
    </w:p>
    <w:p w14:paraId="6CCCE540" w14:textId="77777777" w:rsidR="00085BCA" w:rsidRDefault="00B84B23">
      <w:pPr>
        <w:numPr>
          <w:ilvl w:val="0"/>
          <w:numId w:val="5"/>
        </w:numPr>
        <w:spacing w:before="0" w:after="0"/>
        <w:rPr>
          <w:sz w:val="20"/>
          <w:szCs w:val="20"/>
        </w:rPr>
      </w:pPr>
      <w:r>
        <w:rPr>
          <w:sz w:val="20"/>
          <w:szCs w:val="20"/>
        </w:rPr>
        <w:t>Serhan: “PDU Set based QoS handling”. I think “the same” must be removed.</w:t>
      </w:r>
    </w:p>
    <w:p w14:paraId="0B83C05D" w14:textId="77777777" w:rsidR="00085BCA" w:rsidRDefault="00B84B23">
      <w:pPr>
        <w:numPr>
          <w:ilvl w:val="0"/>
          <w:numId w:val="5"/>
        </w:numPr>
        <w:spacing w:before="0" w:after="0"/>
        <w:rPr>
          <w:sz w:val="20"/>
          <w:szCs w:val="20"/>
        </w:rPr>
      </w:pPr>
      <w:r>
        <w:rPr>
          <w:sz w:val="20"/>
          <w:szCs w:val="20"/>
        </w:rPr>
        <w:t>Rufael: The integrated handling is different in what should be done if a PDU in the PDU Set is lost.</w:t>
      </w:r>
    </w:p>
    <w:p w14:paraId="587769DA" w14:textId="77777777" w:rsidR="00085BCA" w:rsidRDefault="00B84B23">
      <w:pPr>
        <w:numPr>
          <w:ilvl w:val="0"/>
          <w:numId w:val="5"/>
        </w:numPr>
        <w:spacing w:before="0" w:after="0"/>
        <w:rPr>
          <w:sz w:val="20"/>
          <w:szCs w:val="20"/>
        </w:rPr>
      </w:pPr>
      <w:r>
        <w:rPr>
          <w:sz w:val="20"/>
          <w:szCs w:val="20"/>
        </w:rPr>
        <w:t>Richard: (editing on-screen). Can you have PDU Set QoS handling without PDU Set Integrated Handling?</w:t>
      </w:r>
    </w:p>
    <w:p w14:paraId="7824C7A1" w14:textId="77777777" w:rsidR="00085BCA" w:rsidRDefault="00B84B23">
      <w:pPr>
        <w:numPr>
          <w:ilvl w:val="0"/>
          <w:numId w:val="5"/>
        </w:numPr>
        <w:spacing w:before="0" w:after="0"/>
        <w:rPr>
          <w:sz w:val="20"/>
          <w:szCs w:val="20"/>
        </w:rPr>
      </w:pPr>
      <w:r>
        <w:rPr>
          <w:sz w:val="20"/>
          <w:szCs w:val="20"/>
        </w:rPr>
        <w:t>Saba: Make a sub-bullet?</w:t>
      </w:r>
    </w:p>
    <w:p w14:paraId="360B59DC" w14:textId="77777777" w:rsidR="00085BCA" w:rsidRDefault="00B84B23">
      <w:pPr>
        <w:numPr>
          <w:ilvl w:val="0"/>
          <w:numId w:val="5"/>
        </w:numPr>
        <w:spacing w:before="0" w:after="0"/>
        <w:rPr>
          <w:sz w:val="20"/>
          <w:szCs w:val="20"/>
        </w:rPr>
      </w:pPr>
      <w:r>
        <w:rPr>
          <w:sz w:val="20"/>
          <w:szCs w:val="20"/>
        </w:rPr>
        <w:t>Liangping: I’m not sure that the example with integrated handling is incorrect, especially the “is increased” statement. I think we should remove the example.</w:t>
      </w:r>
    </w:p>
    <w:p w14:paraId="6C8315D3" w14:textId="77777777" w:rsidR="00085BCA" w:rsidRDefault="00B84B23">
      <w:pPr>
        <w:numPr>
          <w:ilvl w:val="0"/>
          <w:numId w:val="5"/>
        </w:numPr>
        <w:spacing w:before="0" w:after="0"/>
        <w:rPr>
          <w:sz w:val="20"/>
          <w:szCs w:val="20"/>
        </w:rPr>
      </w:pPr>
      <w:r>
        <w:rPr>
          <w:sz w:val="20"/>
          <w:szCs w:val="20"/>
        </w:rPr>
        <w:t>Rufael: I think we’re just duplicating what is in TS 23.501. Could we clarify instead? Is it necessary to have this description? For this document, maybe we don’t need to be so heavy as we’re just a small part of it? It is not so clear what the consensus of the group is.</w:t>
      </w:r>
    </w:p>
    <w:p w14:paraId="7BE935BC" w14:textId="77777777" w:rsidR="00085BCA" w:rsidRDefault="00B84B23">
      <w:pPr>
        <w:numPr>
          <w:ilvl w:val="0"/>
          <w:numId w:val="5"/>
        </w:numPr>
        <w:spacing w:before="0" w:after="0"/>
        <w:rPr>
          <w:sz w:val="20"/>
          <w:szCs w:val="20"/>
        </w:rPr>
      </w:pPr>
      <w:r>
        <w:rPr>
          <w:sz w:val="20"/>
          <w:szCs w:val="20"/>
        </w:rPr>
        <w:t>Richard: The main purpose of this text is to explain that there’s a feature in 501 and cast it in the context of the RTC system. That’s why I think it is a shame to delete it. If you don’t explain why they are useful, why are they there in the first place? In what document would you have that?</w:t>
      </w:r>
    </w:p>
    <w:p w14:paraId="3CBF77B1" w14:textId="77777777" w:rsidR="00085BCA" w:rsidRDefault="00B84B23">
      <w:pPr>
        <w:numPr>
          <w:ilvl w:val="0"/>
          <w:numId w:val="5"/>
        </w:numPr>
        <w:spacing w:before="0" w:after="0"/>
        <w:rPr>
          <w:sz w:val="20"/>
          <w:szCs w:val="20"/>
        </w:rPr>
      </w:pPr>
      <w:r>
        <w:rPr>
          <w:sz w:val="20"/>
          <w:szCs w:val="20"/>
        </w:rPr>
        <w:t>Rufael: It could be a TR or in some document from SA2. Other features are not described here.</w:t>
      </w:r>
    </w:p>
    <w:p w14:paraId="185F87A9" w14:textId="77777777" w:rsidR="00085BCA" w:rsidRDefault="00B84B23">
      <w:pPr>
        <w:numPr>
          <w:ilvl w:val="0"/>
          <w:numId w:val="5"/>
        </w:numPr>
        <w:spacing w:before="0" w:after="0"/>
        <w:rPr>
          <w:sz w:val="20"/>
          <w:szCs w:val="20"/>
        </w:rPr>
      </w:pPr>
      <w:r>
        <w:rPr>
          <w:sz w:val="20"/>
          <w:szCs w:val="20"/>
        </w:rPr>
        <w:t xml:space="preserve">Serhan: I agree with Richard that it would be better to keep it. It is repeating TS </w:t>
      </w:r>
      <w:proofErr w:type="gramStart"/>
      <w:r>
        <w:rPr>
          <w:sz w:val="20"/>
          <w:szCs w:val="20"/>
        </w:rPr>
        <w:t>23.501</w:t>
      </w:r>
      <w:proofErr w:type="gramEnd"/>
      <w:r>
        <w:rPr>
          <w:sz w:val="20"/>
          <w:szCs w:val="20"/>
        </w:rPr>
        <w:t xml:space="preserve"> but we can provide text that is useful to the reader, why integrated PDU Set handling is useful.</w:t>
      </w:r>
    </w:p>
    <w:p w14:paraId="23E42760" w14:textId="77777777" w:rsidR="00085BCA" w:rsidRDefault="00B84B23">
      <w:pPr>
        <w:numPr>
          <w:ilvl w:val="0"/>
          <w:numId w:val="5"/>
        </w:numPr>
        <w:spacing w:before="0" w:after="0"/>
        <w:rPr>
          <w:sz w:val="20"/>
          <w:szCs w:val="20"/>
        </w:rPr>
      </w:pPr>
      <w:r>
        <w:rPr>
          <w:sz w:val="20"/>
          <w:szCs w:val="20"/>
        </w:rPr>
        <w:t>Liangping: To keep the statement, we need to keep it accurate. We should change “increased” to “may be increased”. Provide “ADU” definition.</w:t>
      </w:r>
    </w:p>
    <w:p w14:paraId="02C76492" w14:textId="77777777" w:rsidR="00085BCA" w:rsidRDefault="00B84B23">
      <w:pPr>
        <w:numPr>
          <w:ilvl w:val="0"/>
          <w:numId w:val="5"/>
        </w:numPr>
        <w:spacing w:before="0" w:after="0"/>
        <w:rPr>
          <w:sz w:val="20"/>
          <w:szCs w:val="20"/>
        </w:rPr>
      </w:pPr>
      <w:r>
        <w:rPr>
          <w:sz w:val="20"/>
          <w:szCs w:val="20"/>
        </w:rPr>
        <w:t>Richard: I’ll provide a definition of that.</w:t>
      </w:r>
    </w:p>
    <w:p w14:paraId="3669EE96" w14:textId="77777777" w:rsidR="00085BCA" w:rsidRDefault="00B84B23">
      <w:pPr>
        <w:numPr>
          <w:ilvl w:val="0"/>
          <w:numId w:val="5"/>
        </w:numPr>
        <w:spacing w:before="0" w:after="0"/>
        <w:rPr>
          <w:sz w:val="20"/>
          <w:szCs w:val="20"/>
        </w:rPr>
      </w:pPr>
      <w:r>
        <w:rPr>
          <w:sz w:val="20"/>
          <w:szCs w:val="20"/>
        </w:rPr>
        <w:t>Andrei: I think that such definition is in the XR TR. I think it is useful to provide examples where you define the feature.</w:t>
      </w:r>
    </w:p>
    <w:p w14:paraId="18F2B728" w14:textId="77777777" w:rsidR="00085BCA" w:rsidRDefault="00B84B23">
      <w:pPr>
        <w:numPr>
          <w:ilvl w:val="0"/>
          <w:numId w:val="5"/>
        </w:numPr>
        <w:spacing w:before="0" w:after="0"/>
        <w:rPr>
          <w:sz w:val="20"/>
          <w:szCs w:val="20"/>
        </w:rPr>
      </w:pPr>
      <w:r>
        <w:rPr>
          <w:sz w:val="20"/>
          <w:szCs w:val="20"/>
        </w:rPr>
        <w:t>Rufael: I think the specification was easy to read and quite clear and we should keep it as that. It is easy to just copy-paste, but I feel we are working on things that were defined in other groups and other studies. Maybe there was some offline discussion already. I have no strong opinion.</w:t>
      </w:r>
    </w:p>
    <w:p w14:paraId="326928AA" w14:textId="77777777" w:rsidR="00085BCA" w:rsidRDefault="00B84B23">
      <w:pPr>
        <w:numPr>
          <w:ilvl w:val="0"/>
          <w:numId w:val="5"/>
        </w:numPr>
        <w:spacing w:before="0" w:after="0"/>
        <w:rPr>
          <w:sz w:val="20"/>
          <w:szCs w:val="20"/>
        </w:rPr>
      </w:pPr>
      <w:r>
        <w:rPr>
          <w:sz w:val="20"/>
          <w:szCs w:val="20"/>
        </w:rPr>
        <w:t>Saba: Is anyone saying “no” to add text? A CR must have acceptable text and be accurate. I heard three people saying they want it and one that says we need to think about it.</w:t>
      </w:r>
    </w:p>
    <w:p w14:paraId="0749BEE7" w14:textId="77777777" w:rsidR="00085BCA" w:rsidRDefault="00B84B23">
      <w:pPr>
        <w:numPr>
          <w:ilvl w:val="0"/>
          <w:numId w:val="5"/>
        </w:numPr>
        <w:spacing w:before="0" w:after="0"/>
        <w:rPr>
          <w:sz w:val="20"/>
          <w:szCs w:val="20"/>
        </w:rPr>
      </w:pPr>
      <w:r>
        <w:rPr>
          <w:sz w:val="20"/>
          <w:szCs w:val="20"/>
        </w:rPr>
        <w:t>Rufael: We can make fine art between adding too much detail and not.</w:t>
      </w:r>
    </w:p>
    <w:p w14:paraId="332D5FC9" w14:textId="77777777" w:rsidR="00085BCA" w:rsidRDefault="00B84B23">
      <w:pPr>
        <w:numPr>
          <w:ilvl w:val="0"/>
          <w:numId w:val="5"/>
        </w:numPr>
        <w:spacing w:before="0" w:after="0"/>
        <w:rPr>
          <w:sz w:val="20"/>
          <w:szCs w:val="20"/>
        </w:rPr>
      </w:pPr>
      <w:r>
        <w:rPr>
          <w:sz w:val="20"/>
          <w:szCs w:val="20"/>
        </w:rPr>
        <w:t>Richard: Should be “connected mode discontinuous reception”?</w:t>
      </w:r>
    </w:p>
    <w:p w14:paraId="6EC080E0" w14:textId="77777777" w:rsidR="00085BCA" w:rsidRDefault="00B84B23">
      <w:pPr>
        <w:numPr>
          <w:ilvl w:val="0"/>
          <w:numId w:val="5"/>
        </w:numPr>
        <w:spacing w:before="0" w:after="0"/>
        <w:rPr>
          <w:sz w:val="20"/>
          <w:szCs w:val="20"/>
        </w:rPr>
      </w:pPr>
      <w:r>
        <w:rPr>
          <w:sz w:val="20"/>
          <w:szCs w:val="20"/>
        </w:rPr>
        <w:t>Liangping: Yes. On the expedited data transfer, I suggest we remove the word “temporary”, because it is not necessarily temporary.</w:t>
      </w:r>
    </w:p>
    <w:p w14:paraId="6A1D0FED" w14:textId="77777777" w:rsidR="00085BCA" w:rsidRDefault="00B84B23">
      <w:pPr>
        <w:numPr>
          <w:ilvl w:val="0"/>
          <w:numId w:val="5"/>
        </w:numPr>
        <w:spacing w:before="0" w:after="0"/>
        <w:rPr>
          <w:sz w:val="20"/>
          <w:szCs w:val="20"/>
        </w:rPr>
      </w:pPr>
      <w:r>
        <w:rPr>
          <w:sz w:val="20"/>
          <w:szCs w:val="20"/>
        </w:rPr>
        <w:t>Richard: OK.</w:t>
      </w:r>
    </w:p>
    <w:p w14:paraId="77F8EF5B" w14:textId="77777777" w:rsidR="00085BCA" w:rsidRDefault="00B84B23">
      <w:pPr>
        <w:numPr>
          <w:ilvl w:val="0"/>
          <w:numId w:val="5"/>
        </w:numPr>
        <w:spacing w:before="0" w:after="0"/>
        <w:rPr>
          <w:sz w:val="20"/>
          <w:szCs w:val="20"/>
        </w:rPr>
      </w:pPr>
      <w:r>
        <w:rPr>
          <w:sz w:val="20"/>
          <w:szCs w:val="20"/>
        </w:rPr>
        <w:t>Rufael: For the multiplexing described by RFC 8834, it is mandated for WebRTC, but the differentiated QoS handling is a 5GS feature.</w:t>
      </w:r>
    </w:p>
    <w:p w14:paraId="2403645B" w14:textId="77777777" w:rsidR="00085BCA" w:rsidRDefault="00B84B23">
      <w:pPr>
        <w:numPr>
          <w:ilvl w:val="0"/>
          <w:numId w:val="5"/>
        </w:numPr>
        <w:spacing w:before="0" w:after="0"/>
        <w:rPr>
          <w:sz w:val="20"/>
          <w:szCs w:val="20"/>
        </w:rPr>
      </w:pPr>
      <w:r>
        <w:rPr>
          <w:sz w:val="20"/>
          <w:szCs w:val="20"/>
        </w:rPr>
        <w:t>Liangping: Is it really reducing the overhead?</w:t>
      </w:r>
    </w:p>
    <w:p w14:paraId="312DB8EC" w14:textId="77777777" w:rsidR="00085BCA" w:rsidRDefault="00B84B23">
      <w:pPr>
        <w:numPr>
          <w:ilvl w:val="0"/>
          <w:numId w:val="5"/>
        </w:numPr>
        <w:spacing w:before="0" w:after="0"/>
        <w:rPr>
          <w:sz w:val="20"/>
          <w:szCs w:val="20"/>
        </w:rPr>
      </w:pPr>
      <w:r>
        <w:rPr>
          <w:sz w:val="20"/>
          <w:szCs w:val="20"/>
        </w:rPr>
        <w:t>Srinivas: Is it not reducing the number of packets? It reduces the number of used ports.</w:t>
      </w:r>
    </w:p>
    <w:p w14:paraId="421C029C" w14:textId="77777777" w:rsidR="00085BCA" w:rsidRDefault="00B84B23">
      <w:pPr>
        <w:numPr>
          <w:ilvl w:val="0"/>
          <w:numId w:val="5"/>
        </w:numPr>
        <w:spacing w:before="0" w:after="0"/>
        <w:rPr>
          <w:sz w:val="20"/>
          <w:szCs w:val="20"/>
        </w:rPr>
      </w:pPr>
      <w:r>
        <w:rPr>
          <w:sz w:val="20"/>
          <w:szCs w:val="20"/>
        </w:rPr>
        <w:t>Richard: Can we say that it reduces the NAT state that the network needs to keep?</w:t>
      </w:r>
    </w:p>
    <w:p w14:paraId="479D0273" w14:textId="77777777" w:rsidR="00085BCA" w:rsidRDefault="00B84B23">
      <w:pPr>
        <w:numPr>
          <w:ilvl w:val="0"/>
          <w:numId w:val="5"/>
        </w:numPr>
        <w:spacing w:before="0" w:after="0"/>
        <w:rPr>
          <w:sz w:val="20"/>
          <w:szCs w:val="20"/>
        </w:rPr>
      </w:pPr>
      <w:r>
        <w:rPr>
          <w:sz w:val="20"/>
          <w:szCs w:val="20"/>
        </w:rPr>
        <w:t>Liangping: Yes. I don’t think there’s any reduction in transport overhead.</w:t>
      </w:r>
    </w:p>
    <w:p w14:paraId="6D73BF34" w14:textId="77777777" w:rsidR="00085BCA" w:rsidRDefault="00B84B23">
      <w:pPr>
        <w:numPr>
          <w:ilvl w:val="0"/>
          <w:numId w:val="5"/>
        </w:numPr>
        <w:spacing w:before="0" w:after="0"/>
        <w:rPr>
          <w:sz w:val="20"/>
          <w:szCs w:val="20"/>
        </w:rPr>
      </w:pPr>
      <w:r>
        <w:rPr>
          <w:sz w:val="20"/>
          <w:szCs w:val="20"/>
        </w:rPr>
        <w:t>Richard: That is an interesting point. You can’t combine RTP packets?</w:t>
      </w:r>
    </w:p>
    <w:p w14:paraId="0C7B2E65" w14:textId="77777777" w:rsidR="00085BCA" w:rsidRDefault="00B84B23">
      <w:pPr>
        <w:numPr>
          <w:ilvl w:val="0"/>
          <w:numId w:val="5"/>
        </w:numPr>
        <w:spacing w:before="0" w:after="0"/>
        <w:rPr>
          <w:sz w:val="20"/>
          <w:szCs w:val="20"/>
        </w:rPr>
      </w:pPr>
      <w:r>
        <w:rPr>
          <w:sz w:val="20"/>
          <w:szCs w:val="20"/>
        </w:rPr>
        <w:t>Liangping: No, you can’t. I think connection would be slower, not faster.</w:t>
      </w:r>
    </w:p>
    <w:p w14:paraId="6CAF9FF2" w14:textId="77777777" w:rsidR="00085BCA" w:rsidRDefault="00B84B23">
      <w:pPr>
        <w:numPr>
          <w:ilvl w:val="0"/>
          <w:numId w:val="5"/>
        </w:numPr>
        <w:spacing w:before="0" w:after="0"/>
        <w:rPr>
          <w:sz w:val="20"/>
          <w:szCs w:val="20"/>
        </w:rPr>
      </w:pPr>
      <w:r>
        <w:rPr>
          <w:sz w:val="20"/>
          <w:szCs w:val="20"/>
        </w:rPr>
        <w:t>Richard: There’s no connection, since it is UDP. Faster session establishment?</w:t>
      </w:r>
    </w:p>
    <w:p w14:paraId="2897FD27" w14:textId="77777777" w:rsidR="00085BCA" w:rsidRDefault="00B84B23">
      <w:pPr>
        <w:numPr>
          <w:ilvl w:val="0"/>
          <w:numId w:val="5"/>
        </w:numPr>
        <w:spacing w:before="0" w:after="0"/>
        <w:rPr>
          <w:sz w:val="20"/>
          <w:szCs w:val="20"/>
        </w:rPr>
      </w:pPr>
      <w:r>
        <w:rPr>
          <w:sz w:val="20"/>
          <w:szCs w:val="20"/>
        </w:rPr>
        <w:t xml:space="preserve">Srinivas: Yes, </w:t>
      </w:r>
      <w:proofErr w:type="gramStart"/>
      <w:r>
        <w:rPr>
          <w:sz w:val="20"/>
          <w:szCs w:val="20"/>
        </w:rPr>
        <w:t>less</w:t>
      </w:r>
      <w:proofErr w:type="gramEnd"/>
      <w:r>
        <w:rPr>
          <w:sz w:val="20"/>
          <w:szCs w:val="20"/>
        </w:rPr>
        <w:t xml:space="preserve"> number of RTP connections and </w:t>
      </w:r>
      <w:proofErr w:type="gramStart"/>
      <w:r>
        <w:rPr>
          <w:sz w:val="20"/>
          <w:szCs w:val="20"/>
        </w:rPr>
        <w:t>less</w:t>
      </w:r>
      <w:proofErr w:type="gramEnd"/>
      <w:r>
        <w:rPr>
          <w:sz w:val="20"/>
          <w:szCs w:val="20"/>
        </w:rPr>
        <w:t xml:space="preserve"> number of NAT connections.</w:t>
      </w:r>
    </w:p>
    <w:p w14:paraId="69D78CEB" w14:textId="77777777" w:rsidR="00085BCA" w:rsidRDefault="00B84B23">
      <w:pPr>
        <w:numPr>
          <w:ilvl w:val="0"/>
          <w:numId w:val="5"/>
        </w:numPr>
        <w:spacing w:before="0" w:after="0"/>
        <w:rPr>
          <w:sz w:val="20"/>
          <w:szCs w:val="20"/>
        </w:rPr>
      </w:pPr>
      <w:r>
        <w:rPr>
          <w:sz w:val="20"/>
          <w:szCs w:val="20"/>
        </w:rPr>
        <w:t>Saba: I have sympathy to Rufael’s comment that we don’t have to motivate its use here, it is already used by WebRTC.</w:t>
      </w:r>
    </w:p>
    <w:p w14:paraId="0D4605B7" w14:textId="77777777" w:rsidR="00085BCA" w:rsidRDefault="00B84B23">
      <w:pPr>
        <w:numPr>
          <w:ilvl w:val="0"/>
          <w:numId w:val="5"/>
        </w:numPr>
        <w:spacing w:before="0" w:after="0"/>
        <w:rPr>
          <w:sz w:val="20"/>
          <w:szCs w:val="20"/>
        </w:rPr>
      </w:pPr>
      <w:r>
        <w:rPr>
          <w:sz w:val="20"/>
          <w:szCs w:val="20"/>
        </w:rPr>
        <w:t>Srinivas: We can remove it.</w:t>
      </w:r>
    </w:p>
    <w:p w14:paraId="5255F800" w14:textId="77777777" w:rsidR="00085BCA" w:rsidRDefault="00B84B23">
      <w:pPr>
        <w:numPr>
          <w:ilvl w:val="0"/>
          <w:numId w:val="5"/>
        </w:numPr>
        <w:spacing w:before="0" w:after="0"/>
        <w:rPr>
          <w:sz w:val="20"/>
          <w:szCs w:val="20"/>
        </w:rPr>
      </w:pPr>
      <w:r>
        <w:rPr>
          <w:sz w:val="20"/>
          <w:szCs w:val="20"/>
        </w:rPr>
        <w:t>Rufael: I’m OK to remove that the default case is to provide no specific handling of multiplexed flows, just keep that it is optional.</w:t>
      </w:r>
    </w:p>
    <w:p w14:paraId="4717EC85" w14:textId="77777777" w:rsidR="00085BCA" w:rsidRDefault="00B84B23">
      <w:pPr>
        <w:numPr>
          <w:ilvl w:val="0"/>
          <w:numId w:val="5"/>
        </w:numPr>
        <w:spacing w:before="0" w:after="0"/>
        <w:rPr>
          <w:sz w:val="20"/>
          <w:szCs w:val="20"/>
        </w:rPr>
      </w:pPr>
      <w:r>
        <w:rPr>
          <w:sz w:val="20"/>
          <w:szCs w:val="20"/>
        </w:rPr>
        <w:t>Richard: Is it not true that there’s no WebRTC support for the RTP Header Extensions defined here?</w:t>
      </w:r>
    </w:p>
    <w:p w14:paraId="7BD97FF5" w14:textId="77777777" w:rsidR="00085BCA" w:rsidRDefault="00B84B23">
      <w:pPr>
        <w:numPr>
          <w:ilvl w:val="0"/>
          <w:numId w:val="5"/>
        </w:numPr>
        <w:spacing w:before="0" w:after="0"/>
        <w:rPr>
          <w:sz w:val="20"/>
          <w:szCs w:val="20"/>
        </w:rPr>
      </w:pPr>
      <w:r>
        <w:rPr>
          <w:sz w:val="20"/>
          <w:szCs w:val="20"/>
        </w:rPr>
        <w:t>Rufael: Yes. A much bigger question is that 3GPP cannot rely just on WebRTC, but we must make contributions to W3C for that. We cannot convince people in WebRTC to make changes to something that is not well specified.</w:t>
      </w:r>
    </w:p>
    <w:p w14:paraId="620ECB72" w14:textId="77777777" w:rsidR="00085BCA" w:rsidRDefault="00B84B23">
      <w:pPr>
        <w:numPr>
          <w:ilvl w:val="0"/>
          <w:numId w:val="5"/>
        </w:numPr>
        <w:spacing w:before="0" w:after="0"/>
        <w:rPr>
          <w:sz w:val="20"/>
          <w:szCs w:val="20"/>
        </w:rPr>
      </w:pPr>
      <w:r>
        <w:rPr>
          <w:sz w:val="20"/>
          <w:szCs w:val="20"/>
        </w:rPr>
        <w:t xml:space="preserve">Richard: This goes all the way back to Rel-18, something needs to mark uplink </w:t>
      </w:r>
      <w:proofErr w:type="gramStart"/>
      <w:r>
        <w:rPr>
          <w:sz w:val="20"/>
          <w:szCs w:val="20"/>
        </w:rPr>
        <w:t>PDUs</w:t>
      </w:r>
      <w:proofErr w:type="gramEnd"/>
      <w:r>
        <w:rPr>
          <w:sz w:val="20"/>
          <w:szCs w:val="20"/>
        </w:rPr>
        <w:t xml:space="preserve"> and it would be the RTC access function that does that. If you can get W3C to do it, it is great, but otherwise it becomes a 3GPP thing.</w:t>
      </w:r>
    </w:p>
    <w:p w14:paraId="6C9FAE8D" w14:textId="77777777" w:rsidR="00085BCA" w:rsidRDefault="00B84B23">
      <w:pPr>
        <w:numPr>
          <w:ilvl w:val="0"/>
          <w:numId w:val="5"/>
        </w:numPr>
        <w:spacing w:before="0" w:after="0"/>
        <w:rPr>
          <w:sz w:val="20"/>
          <w:szCs w:val="20"/>
        </w:rPr>
      </w:pPr>
      <w:r>
        <w:rPr>
          <w:sz w:val="20"/>
          <w:szCs w:val="20"/>
        </w:rPr>
        <w:lastRenderedPageBreak/>
        <w:t>Rufael: For PDU Set, there’s a clear guideline for AVC and HEVC for how to do it. For other parts, it is less clear. We can keep it in brackets for now.</w:t>
      </w:r>
    </w:p>
    <w:p w14:paraId="44F844C5" w14:textId="77777777" w:rsidR="00085BCA" w:rsidRDefault="00B84B23">
      <w:pPr>
        <w:numPr>
          <w:ilvl w:val="0"/>
          <w:numId w:val="5"/>
        </w:numPr>
        <w:spacing w:before="0" w:after="0"/>
        <w:rPr>
          <w:sz w:val="20"/>
          <w:szCs w:val="20"/>
        </w:rPr>
      </w:pPr>
      <w:r>
        <w:rPr>
          <w:sz w:val="20"/>
          <w:szCs w:val="20"/>
        </w:rPr>
        <w:t>Serhan: I support removing this. It is a valid point that RTP HE is not implemented in WebRTC. Why would we want to include the comment here? It’s an ecosystem thing. We don’t gain anything to include it.</w:t>
      </w:r>
    </w:p>
    <w:p w14:paraId="037302A0" w14:textId="77777777" w:rsidR="00085BCA" w:rsidRDefault="00B84B23">
      <w:pPr>
        <w:numPr>
          <w:ilvl w:val="0"/>
          <w:numId w:val="5"/>
        </w:numPr>
        <w:spacing w:before="0" w:after="0"/>
        <w:rPr>
          <w:sz w:val="20"/>
          <w:szCs w:val="20"/>
        </w:rPr>
      </w:pPr>
      <w:r>
        <w:rPr>
          <w:sz w:val="20"/>
          <w:szCs w:val="20"/>
        </w:rPr>
        <w:t>Yoshihiro: On clause 4.2.10, I want to keep the original statement that the media function can be offered by the MNO.</w:t>
      </w:r>
    </w:p>
    <w:p w14:paraId="6E386B6B" w14:textId="77777777" w:rsidR="00085BCA" w:rsidRDefault="00B84B23">
      <w:pPr>
        <w:numPr>
          <w:ilvl w:val="0"/>
          <w:numId w:val="5"/>
        </w:numPr>
        <w:spacing w:before="0" w:after="0"/>
        <w:rPr>
          <w:sz w:val="20"/>
          <w:szCs w:val="20"/>
        </w:rPr>
      </w:pPr>
      <w:r>
        <w:rPr>
          <w:sz w:val="20"/>
          <w:szCs w:val="20"/>
        </w:rPr>
        <w:t>Richard: This is a deployment option and not for stage 2.</w:t>
      </w:r>
    </w:p>
    <w:p w14:paraId="057DEA07" w14:textId="77777777" w:rsidR="00085BCA" w:rsidRDefault="00B84B23">
      <w:pPr>
        <w:numPr>
          <w:ilvl w:val="0"/>
          <w:numId w:val="5"/>
        </w:numPr>
        <w:spacing w:before="0" w:after="0"/>
        <w:rPr>
          <w:sz w:val="20"/>
          <w:szCs w:val="20"/>
        </w:rPr>
      </w:pPr>
      <w:r>
        <w:rPr>
          <w:sz w:val="20"/>
          <w:szCs w:val="20"/>
        </w:rPr>
        <w:t>Yoshihiro: I prefer to keep it.</w:t>
      </w:r>
    </w:p>
    <w:p w14:paraId="4A87AF49" w14:textId="77777777" w:rsidR="00085BCA" w:rsidRDefault="00B84B23">
      <w:pPr>
        <w:numPr>
          <w:ilvl w:val="0"/>
          <w:numId w:val="5"/>
        </w:numPr>
        <w:spacing w:before="0" w:after="0"/>
        <w:rPr>
          <w:sz w:val="20"/>
          <w:szCs w:val="20"/>
        </w:rPr>
      </w:pPr>
      <w:r>
        <w:rPr>
          <w:sz w:val="20"/>
          <w:szCs w:val="20"/>
        </w:rPr>
        <w:t>Richard: OK. On the bracketed text that it is not supported by WebRTC, I’m going to remove it.</w:t>
      </w:r>
    </w:p>
    <w:p w14:paraId="525C6BD2" w14:textId="77777777" w:rsidR="00085BCA" w:rsidRDefault="00B84B23">
      <w:pPr>
        <w:numPr>
          <w:ilvl w:val="0"/>
          <w:numId w:val="5"/>
        </w:numPr>
        <w:spacing w:before="0" w:after="0"/>
        <w:rPr>
          <w:sz w:val="20"/>
          <w:szCs w:val="20"/>
        </w:rPr>
      </w:pPr>
      <w:r>
        <w:rPr>
          <w:sz w:val="20"/>
          <w:szCs w:val="20"/>
        </w:rPr>
        <w:t>Serhan: Related to 4.3.2, we have nothing in TS 26.113 on indicating downlink PDU Set QoS parameters.</w:t>
      </w:r>
    </w:p>
    <w:p w14:paraId="3EA12B22" w14:textId="77777777" w:rsidR="00085BCA" w:rsidRDefault="00B84B23">
      <w:pPr>
        <w:numPr>
          <w:ilvl w:val="0"/>
          <w:numId w:val="5"/>
        </w:numPr>
        <w:spacing w:before="0" w:after="0"/>
        <w:rPr>
          <w:sz w:val="20"/>
          <w:szCs w:val="20"/>
        </w:rPr>
      </w:pPr>
      <w:r>
        <w:rPr>
          <w:sz w:val="20"/>
          <w:szCs w:val="20"/>
        </w:rPr>
        <w:t>Richard: So, it could be that the whole of the proposed changes to 4.3.2 is irrelevant?</w:t>
      </w:r>
    </w:p>
    <w:p w14:paraId="48009B02" w14:textId="77777777" w:rsidR="00085BCA" w:rsidRDefault="00B84B23">
      <w:pPr>
        <w:numPr>
          <w:ilvl w:val="0"/>
          <w:numId w:val="5"/>
        </w:numPr>
        <w:spacing w:before="0" w:after="0"/>
        <w:rPr>
          <w:sz w:val="20"/>
          <w:szCs w:val="20"/>
        </w:rPr>
      </w:pPr>
      <w:r>
        <w:rPr>
          <w:sz w:val="20"/>
          <w:szCs w:val="20"/>
        </w:rPr>
        <w:t>Srinivas: I’d prefer to have AF or MSH to indicate that.</w:t>
      </w:r>
    </w:p>
    <w:p w14:paraId="5A476588" w14:textId="77777777" w:rsidR="00085BCA" w:rsidRDefault="00B84B23">
      <w:pPr>
        <w:numPr>
          <w:ilvl w:val="0"/>
          <w:numId w:val="5"/>
        </w:numPr>
        <w:spacing w:before="0" w:after="0"/>
        <w:rPr>
          <w:sz w:val="20"/>
          <w:szCs w:val="20"/>
        </w:rPr>
      </w:pPr>
      <w:r>
        <w:rPr>
          <w:sz w:val="20"/>
          <w:szCs w:val="20"/>
        </w:rPr>
        <w:t>Yoshihiro: I think the proposed description in subclauses 4.3.2, 4.3.3, 4.3.4 and 4.3.9 describe how to support the feature. I think we should move the proposed descriptions to the subclause of the feature, for a simplification.</w:t>
      </w:r>
    </w:p>
    <w:p w14:paraId="000EE907" w14:textId="77777777" w:rsidR="00085BCA" w:rsidRDefault="00B84B23">
      <w:pPr>
        <w:numPr>
          <w:ilvl w:val="0"/>
          <w:numId w:val="5"/>
        </w:numPr>
        <w:spacing w:before="0"/>
        <w:rPr>
          <w:sz w:val="20"/>
          <w:szCs w:val="20"/>
        </w:rPr>
      </w:pPr>
      <w:r>
        <w:rPr>
          <w:sz w:val="20"/>
          <w:szCs w:val="20"/>
        </w:rPr>
        <w:t>Richard: We can work on that.</w:t>
      </w:r>
    </w:p>
    <w:p w14:paraId="570E641E" w14:textId="77777777" w:rsidR="00085BCA" w:rsidRDefault="00085BCA">
      <w:pPr>
        <w:rPr>
          <w:sz w:val="20"/>
          <w:szCs w:val="20"/>
        </w:rPr>
      </w:pPr>
    </w:p>
    <w:p w14:paraId="5E23C40A" w14:textId="77777777" w:rsidR="00085BCA" w:rsidRDefault="00B84B23">
      <w:pPr>
        <w:rPr>
          <w:b/>
          <w:sz w:val="24"/>
          <w:szCs w:val="24"/>
        </w:rPr>
      </w:pPr>
      <w:r>
        <w:rPr>
          <w:sz w:val="20"/>
          <w:szCs w:val="20"/>
          <w:u w:val="single"/>
        </w:rPr>
        <w:t>Decision</w:t>
      </w:r>
      <w:r>
        <w:rPr>
          <w:sz w:val="20"/>
          <w:szCs w:val="20"/>
        </w:rPr>
        <w:t>: Revised into #126, which is endorsed for further work without presentation</w:t>
      </w:r>
    </w:p>
    <w:p w14:paraId="1D24A5C0" w14:textId="77777777" w:rsidR="00085BCA" w:rsidRDefault="00085BCA">
      <w:pPr>
        <w:widowControl/>
        <w:pBdr>
          <w:top w:val="nil"/>
          <w:left w:val="nil"/>
          <w:bottom w:val="nil"/>
          <w:right w:val="nil"/>
          <w:between w:val="nil"/>
        </w:pBdr>
        <w:spacing w:before="0" w:after="0" w:line="276" w:lineRule="auto"/>
      </w:pPr>
    </w:p>
    <w:p w14:paraId="21F782BB" w14:textId="77777777" w:rsidR="00085BCA" w:rsidRDefault="00B84B23">
      <w:pPr>
        <w:rPr>
          <w:b/>
          <w:color w:val="000000"/>
          <w:sz w:val="24"/>
          <w:szCs w:val="24"/>
        </w:rPr>
      </w:pPr>
      <w:r>
        <w:rPr>
          <w:b/>
          <w:color w:val="000000"/>
          <w:sz w:val="24"/>
          <w:szCs w:val="24"/>
        </w:rPr>
        <w:t xml:space="preserve">4.7 </w:t>
      </w:r>
      <w:proofErr w:type="spellStart"/>
      <w:r>
        <w:rPr>
          <w:b/>
          <w:color w:val="000000"/>
          <w:sz w:val="24"/>
          <w:szCs w:val="24"/>
        </w:rPr>
        <w:t>AvCall</w:t>
      </w:r>
      <w:proofErr w:type="spellEnd"/>
      <w:r>
        <w:rPr>
          <w:b/>
          <w:color w:val="000000"/>
          <w:sz w:val="24"/>
          <w:szCs w:val="24"/>
        </w:rPr>
        <w:t>-MED (Avatar Communications in AR Calls)</w:t>
      </w:r>
    </w:p>
    <w:p w14:paraId="2F5EFA74" w14:textId="77777777" w:rsidR="00085BCA" w:rsidRDefault="00085BCA">
      <w:pPr>
        <w:widowControl/>
        <w:pBdr>
          <w:top w:val="nil"/>
          <w:left w:val="nil"/>
          <w:bottom w:val="nil"/>
          <w:right w:val="nil"/>
          <w:between w:val="nil"/>
        </w:pBdr>
        <w:spacing w:before="0" w:after="0" w:line="276" w:lineRule="auto"/>
      </w:pPr>
    </w:p>
    <w:tbl>
      <w:tblPr>
        <w:tblStyle w:val="afffffffffffffb"/>
        <w:tblW w:w="8440" w:type="dxa"/>
        <w:tblLayout w:type="fixed"/>
        <w:tblLook w:val="0400" w:firstRow="0" w:lastRow="0" w:firstColumn="0" w:lastColumn="0" w:noHBand="0" w:noVBand="1"/>
      </w:tblPr>
      <w:tblGrid>
        <w:gridCol w:w="1220"/>
        <w:gridCol w:w="4260"/>
        <w:gridCol w:w="1540"/>
        <w:gridCol w:w="1420"/>
      </w:tblGrid>
      <w:tr w:rsidR="00085BCA" w14:paraId="22EEFA6B" w14:textId="77777777">
        <w:trPr>
          <w:trHeight w:val="400"/>
        </w:trPr>
        <w:tc>
          <w:tcPr>
            <w:tcW w:w="1220" w:type="dxa"/>
            <w:tcBorders>
              <w:top w:val="single" w:sz="4" w:space="0" w:color="A6A6A6"/>
              <w:left w:val="single" w:sz="4" w:space="0" w:color="A6A6A6"/>
              <w:bottom w:val="single" w:sz="4" w:space="0" w:color="A6A6A6"/>
              <w:right w:val="single" w:sz="4" w:space="0" w:color="A6A6A6"/>
            </w:tcBorders>
            <w:shd w:val="clear" w:color="auto" w:fill="auto"/>
          </w:tcPr>
          <w:p w14:paraId="69BB08A8" w14:textId="77777777" w:rsidR="00085BCA" w:rsidRDefault="00B84B23">
            <w:pPr>
              <w:widowControl/>
              <w:spacing w:before="0" w:after="0"/>
              <w:rPr>
                <w:b/>
                <w:color w:val="0000FF"/>
                <w:sz w:val="16"/>
                <w:szCs w:val="16"/>
                <w:u w:val="single"/>
              </w:rPr>
            </w:pPr>
            <w:hyperlink r:id="rId18">
              <w:r>
                <w:rPr>
                  <w:b/>
                  <w:color w:val="0000FF"/>
                  <w:sz w:val="16"/>
                  <w:szCs w:val="16"/>
                  <w:u w:val="single"/>
                </w:rPr>
                <w:t>S4aR250108</w:t>
              </w:r>
            </w:hyperlink>
          </w:p>
        </w:tc>
        <w:tc>
          <w:tcPr>
            <w:tcW w:w="4260" w:type="dxa"/>
            <w:tcBorders>
              <w:top w:val="single" w:sz="4" w:space="0" w:color="A6A6A6"/>
              <w:left w:val="nil"/>
              <w:bottom w:val="single" w:sz="4" w:space="0" w:color="A6A6A6"/>
              <w:right w:val="single" w:sz="4" w:space="0" w:color="A6A6A6"/>
            </w:tcBorders>
            <w:shd w:val="clear" w:color="auto" w:fill="auto"/>
          </w:tcPr>
          <w:p w14:paraId="4748110A" w14:textId="77777777" w:rsidR="00085BCA" w:rsidRDefault="00B84B23">
            <w:pPr>
              <w:widowControl/>
              <w:spacing w:before="0" w:after="0"/>
              <w:rPr>
                <w:sz w:val="16"/>
                <w:szCs w:val="16"/>
              </w:rPr>
            </w:pPr>
            <w:r>
              <w:rPr>
                <w:sz w:val="16"/>
                <w:szCs w:val="16"/>
              </w:rPr>
              <w:t>[</w:t>
            </w:r>
            <w:proofErr w:type="spellStart"/>
            <w:r>
              <w:rPr>
                <w:sz w:val="16"/>
                <w:szCs w:val="16"/>
              </w:rPr>
              <w:t>AvCall</w:t>
            </w:r>
            <w:proofErr w:type="spellEnd"/>
            <w:r>
              <w:rPr>
                <w:sz w:val="16"/>
                <w:szCs w:val="16"/>
              </w:rPr>
              <w:t>-MED] Example ARF container and animation stream information</w:t>
            </w:r>
          </w:p>
        </w:tc>
        <w:tc>
          <w:tcPr>
            <w:tcW w:w="1540" w:type="dxa"/>
            <w:tcBorders>
              <w:top w:val="single" w:sz="4" w:space="0" w:color="A6A6A6"/>
              <w:left w:val="nil"/>
              <w:bottom w:val="single" w:sz="4" w:space="0" w:color="A6A6A6"/>
              <w:right w:val="single" w:sz="4" w:space="0" w:color="A6A6A6"/>
            </w:tcBorders>
            <w:shd w:val="clear" w:color="auto" w:fill="auto"/>
          </w:tcPr>
          <w:p w14:paraId="32C277B6" w14:textId="77777777" w:rsidR="00085BCA" w:rsidRDefault="00B84B23">
            <w:pPr>
              <w:widowControl/>
              <w:spacing w:before="0" w:after="0"/>
              <w:rPr>
                <w:sz w:val="16"/>
                <w:szCs w:val="16"/>
              </w:rPr>
            </w:pPr>
            <w:r>
              <w:rPr>
                <w:sz w:val="16"/>
                <w:szCs w:val="16"/>
              </w:rPr>
              <w:t>Qualcomm Incorporated</w:t>
            </w:r>
          </w:p>
        </w:tc>
        <w:tc>
          <w:tcPr>
            <w:tcW w:w="1420" w:type="dxa"/>
            <w:tcBorders>
              <w:top w:val="single" w:sz="4" w:space="0" w:color="A6A6A6"/>
              <w:left w:val="nil"/>
              <w:bottom w:val="single" w:sz="4" w:space="0" w:color="A6A6A6"/>
              <w:right w:val="single" w:sz="4" w:space="0" w:color="A6A6A6"/>
            </w:tcBorders>
            <w:shd w:val="clear" w:color="auto" w:fill="BFBFBF"/>
          </w:tcPr>
          <w:p w14:paraId="69775B1B" w14:textId="77777777" w:rsidR="00085BCA" w:rsidRDefault="00B84B23">
            <w:pPr>
              <w:widowControl/>
              <w:spacing w:before="0" w:after="0"/>
              <w:rPr>
                <w:sz w:val="16"/>
                <w:szCs w:val="16"/>
              </w:rPr>
            </w:pPr>
            <w:r>
              <w:rPr>
                <w:sz w:val="16"/>
                <w:szCs w:val="16"/>
              </w:rPr>
              <w:t>Imed Bouazizi</w:t>
            </w:r>
          </w:p>
        </w:tc>
      </w:tr>
    </w:tbl>
    <w:p w14:paraId="4509AC05" w14:textId="77777777" w:rsidR="00085BCA" w:rsidRDefault="00085BCA">
      <w:pPr>
        <w:widowControl/>
        <w:pBdr>
          <w:top w:val="nil"/>
          <w:left w:val="nil"/>
          <w:bottom w:val="nil"/>
          <w:right w:val="nil"/>
          <w:between w:val="nil"/>
        </w:pBdr>
        <w:spacing w:before="0" w:after="0" w:line="276" w:lineRule="auto"/>
      </w:pPr>
    </w:p>
    <w:p w14:paraId="1F190ACB" w14:textId="77777777" w:rsidR="00085BCA" w:rsidRDefault="00B84B23">
      <w:pPr>
        <w:rPr>
          <w:sz w:val="20"/>
          <w:szCs w:val="20"/>
        </w:rPr>
      </w:pPr>
      <w:r>
        <w:rPr>
          <w:sz w:val="20"/>
          <w:szCs w:val="20"/>
        </w:rPr>
        <w:t>Presenter: Imed</w:t>
      </w:r>
    </w:p>
    <w:p w14:paraId="1EBFD275" w14:textId="77777777" w:rsidR="00085BCA" w:rsidRDefault="00B84B23">
      <w:pPr>
        <w:rPr>
          <w:sz w:val="20"/>
          <w:szCs w:val="20"/>
        </w:rPr>
      </w:pPr>
      <w:r>
        <w:rPr>
          <w:sz w:val="20"/>
          <w:szCs w:val="20"/>
        </w:rPr>
        <w:t xml:space="preserve">Discussion: </w:t>
      </w:r>
    </w:p>
    <w:p w14:paraId="3FF99BA2" w14:textId="77777777" w:rsidR="00085BCA" w:rsidRDefault="00B84B23">
      <w:pPr>
        <w:numPr>
          <w:ilvl w:val="0"/>
          <w:numId w:val="5"/>
        </w:numPr>
        <w:spacing w:after="0"/>
        <w:rPr>
          <w:sz w:val="20"/>
          <w:szCs w:val="20"/>
        </w:rPr>
      </w:pPr>
      <w:r>
        <w:rPr>
          <w:sz w:val="20"/>
          <w:szCs w:val="20"/>
        </w:rPr>
        <w:t xml:space="preserve">Imed: document says discussion and </w:t>
      </w:r>
      <w:proofErr w:type="gramStart"/>
      <w:r>
        <w:rPr>
          <w:sz w:val="20"/>
          <w:szCs w:val="20"/>
        </w:rPr>
        <w:t>agreement</w:t>
      </w:r>
      <w:proofErr w:type="gramEnd"/>
      <w:r>
        <w:rPr>
          <w:sz w:val="20"/>
          <w:szCs w:val="20"/>
        </w:rPr>
        <w:t xml:space="preserve"> but it is only for discussion. </w:t>
      </w:r>
    </w:p>
    <w:p w14:paraId="65D47A7A" w14:textId="77777777" w:rsidR="00085BCA" w:rsidRDefault="00B84B23">
      <w:pPr>
        <w:numPr>
          <w:ilvl w:val="0"/>
          <w:numId w:val="5"/>
        </w:numPr>
        <w:spacing w:before="0" w:after="0"/>
        <w:rPr>
          <w:sz w:val="20"/>
          <w:szCs w:val="20"/>
        </w:rPr>
      </w:pPr>
      <w:r>
        <w:rPr>
          <w:sz w:val="20"/>
          <w:szCs w:val="20"/>
        </w:rPr>
        <w:t xml:space="preserve">Shane: there is no agreement to select ARF container as working assumption </w:t>
      </w:r>
    </w:p>
    <w:p w14:paraId="236B985A" w14:textId="77777777" w:rsidR="00085BCA" w:rsidRDefault="00B84B23">
      <w:pPr>
        <w:numPr>
          <w:ilvl w:val="0"/>
          <w:numId w:val="5"/>
        </w:numPr>
        <w:spacing w:before="0" w:after="0"/>
        <w:rPr>
          <w:sz w:val="20"/>
          <w:szCs w:val="20"/>
        </w:rPr>
      </w:pPr>
      <w:r>
        <w:rPr>
          <w:sz w:val="20"/>
          <w:szCs w:val="20"/>
        </w:rPr>
        <w:t xml:space="preserve">Imed: we have it in the base CR with </w:t>
      </w:r>
      <w:proofErr w:type="gramStart"/>
      <w:r>
        <w:rPr>
          <w:sz w:val="20"/>
          <w:szCs w:val="20"/>
        </w:rPr>
        <w:t>brackets</w:t>
      </w:r>
      <w:proofErr w:type="gramEnd"/>
      <w:r>
        <w:rPr>
          <w:sz w:val="20"/>
          <w:szCs w:val="20"/>
        </w:rPr>
        <w:t xml:space="preserve"> and we need something to work against </w:t>
      </w:r>
      <w:proofErr w:type="gramStart"/>
      <w:r>
        <w:rPr>
          <w:sz w:val="20"/>
          <w:szCs w:val="20"/>
        </w:rPr>
        <w:t>at</w:t>
      </w:r>
      <w:proofErr w:type="gramEnd"/>
      <w:r>
        <w:rPr>
          <w:sz w:val="20"/>
          <w:szCs w:val="20"/>
        </w:rPr>
        <w:t xml:space="preserve"> July and September meetings. </w:t>
      </w:r>
    </w:p>
    <w:p w14:paraId="71C07C19" w14:textId="77777777" w:rsidR="00085BCA" w:rsidRDefault="00B84B23">
      <w:pPr>
        <w:numPr>
          <w:ilvl w:val="0"/>
          <w:numId w:val="5"/>
        </w:numPr>
        <w:spacing w:before="0" w:after="0"/>
        <w:rPr>
          <w:sz w:val="20"/>
          <w:szCs w:val="20"/>
        </w:rPr>
      </w:pPr>
      <w:r>
        <w:rPr>
          <w:sz w:val="20"/>
          <w:szCs w:val="20"/>
        </w:rPr>
        <w:t xml:space="preserve">Eric: The reference for the zip file doesn’t work. </w:t>
      </w:r>
    </w:p>
    <w:p w14:paraId="0065CF42" w14:textId="77777777" w:rsidR="00085BCA" w:rsidRDefault="00B84B23">
      <w:pPr>
        <w:numPr>
          <w:ilvl w:val="0"/>
          <w:numId w:val="5"/>
        </w:numPr>
        <w:spacing w:before="0" w:after="0"/>
        <w:rPr>
          <w:sz w:val="20"/>
          <w:szCs w:val="20"/>
        </w:rPr>
      </w:pPr>
      <w:r>
        <w:rPr>
          <w:sz w:val="20"/>
          <w:szCs w:val="20"/>
        </w:rPr>
        <w:t>Imed: it will be fixed</w:t>
      </w:r>
    </w:p>
    <w:p w14:paraId="5CCCDA56" w14:textId="77777777" w:rsidR="00085BCA" w:rsidRDefault="00B84B23">
      <w:pPr>
        <w:numPr>
          <w:ilvl w:val="0"/>
          <w:numId w:val="5"/>
        </w:numPr>
        <w:spacing w:before="0" w:after="0"/>
        <w:rPr>
          <w:sz w:val="20"/>
          <w:szCs w:val="20"/>
        </w:rPr>
      </w:pPr>
      <w:r>
        <w:rPr>
          <w:sz w:val="20"/>
          <w:szCs w:val="20"/>
        </w:rPr>
        <w:t xml:space="preserve">Eric: avatar base model itself is an </w:t>
      </w:r>
      <w:proofErr w:type="gramStart"/>
      <w:r>
        <w:rPr>
          <w:sz w:val="20"/>
          <w:szCs w:val="20"/>
        </w:rPr>
        <w:t>asset</w:t>
      </w:r>
      <w:proofErr w:type="gramEnd"/>
      <w:r>
        <w:rPr>
          <w:sz w:val="20"/>
          <w:szCs w:val="20"/>
        </w:rPr>
        <w:t xml:space="preserve"> right?</w:t>
      </w:r>
    </w:p>
    <w:p w14:paraId="39E0FA66" w14:textId="77777777" w:rsidR="00085BCA" w:rsidRDefault="00B84B23">
      <w:pPr>
        <w:numPr>
          <w:ilvl w:val="0"/>
          <w:numId w:val="5"/>
        </w:numPr>
        <w:spacing w:before="0" w:after="0"/>
        <w:rPr>
          <w:sz w:val="20"/>
          <w:szCs w:val="20"/>
        </w:rPr>
      </w:pPr>
      <w:r>
        <w:rPr>
          <w:sz w:val="20"/>
          <w:szCs w:val="20"/>
        </w:rPr>
        <w:t>Imed: yes</w:t>
      </w:r>
    </w:p>
    <w:p w14:paraId="06F2E52A" w14:textId="77777777" w:rsidR="00085BCA" w:rsidRDefault="00B84B23">
      <w:pPr>
        <w:numPr>
          <w:ilvl w:val="0"/>
          <w:numId w:val="5"/>
        </w:numPr>
        <w:spacing w:before="0" w:after="0"/>
        <w:rPr>
          <w:sz w:val="20"/>
          <w:szCs w:val="20"/>
        </w:rPr>
      </w:pPr>
      <w:r>
        <w:rPr>
          <w:sz w:val="20"/>
          <w:szCs w:val="20"/>
        </w:rPr>
        <w:t>Eric: Do we just define the body as “base avatar” and everything else as assets?</w:t>
      </w:r>
    </w:p>
    <w:p w14:paraId="2F4E2206" w14:textId="77777777" w:rsidR="00085BCA" w:rsidRDefault="00B84B23">
      <w:pPr>
        <w:numPr>
          <w:ilvl w:val="0"/>
          <w:numId w:val="5"/>
        </w:numPr>
        <w:spacing w:before="0" w:after="0"/>
        <w:rPr>
          <w:sz w:val="20"/>
          <w:szCs w:val="20"/>
        </w:rPr>
      </w:pPr>
      <w:r>
        <w:rPr>
          <w:sz w:val="20"/>
          <w:szCs w:val="20"/>
        </w:rPr>
        <w:t xml:space="preserve">Imed: we could call body as “base </w:t>
      </w:r>
      <w:proofErr w:type="gramStart"/>
      <w:r>
        <w:rPr>
          <w:sz w:val="20"/>
          <w:szCs w:val="20"/>
        </w:rPr>
        <w:t>asset“</w:t>
      </w:r>
      <w:proofErr w:type="gramEnd"/>
    </w:p>
    <w:p w14:paraId="637C08A2" w14:textId="77777777" w:rsidR="00085BCA" w:rsidRDefault="00B84B23">
      <w:pPr>
        <w:numPr>
          <w:ilvl w:val="0"/>
          <w:numId w:val="5"/>
        </w:numPr>
        <w:spacing w:before="0" w:after="0"/>
        <w:rPr>
          <w:sz w:val="20"/>
          <w:szCs w:val="20"/>
        </w:rPr>
      </w:pPr>
      <w:r>
        <w:rPr>
          <w:sz w:val="20"/>
          <w:szCs w:val="20"/>
        </w:rPr>
        <w:t>eric: Could we split them as upper body n lower body?</w:t>
      </w:r>
    </w:p>
    <w:p w14:paraId="2864217E" w14:textId="77777777" w:rsidR="00085BCA" w:rsidRDefault="00B84B23">
      <w:pPr>
        <w:numPr>
          <w:ilvl w:val="0"/>
          <w:numId w:val="5"/>
        </w:numPr>
        <w:spacing w:before="0" w:after="0"/>
        <w:rPr>
          <w:sz w:val="20"/>
          <w:szCs w:val="20"/>
        </w:rPr>
      </w:pPr>
      <w:r>
        <w:rPr>
          <w:sz w:val="20"/>
          <w:szCs w:val="20"/>
        </w:rPr>
        <w:t xml:space="preserve">Imed: you could so, but </w:t>
      </w:r>
      <w:proofErr w:type="spellStart"/>
      <w:r>
        <w:rPr>
          <w:sz w:val="20"/>
          <w:szCs w:val="20"/>
        </w:rPr>
        <w:t>i</w:t>
      </w:r>
      <w:proofErr w:type="spellEnd"/>
      <w:r>
        <w:rPr>
          <w:sz w:val="20"/>
          <w:szCs w:val="20"/>
        </w:rPr>
        <w:t xml:space="preserve"> don’t see why we need to do that</w:t>
      </w:r>
    </w:p>
    <w:p w14:paraId="2465B52B" w14:textId="77777777" w:rsidR="00085BCA" w:rsidRDefault="00B84B23">
      <w:pPr>
        <w:numPr>
          <w:ilvl w:val="0"/>
          <w:numId w:val="5"/>
        </w:numPr>
        <w:spacing w:before="0" w:after="0"/>
        <w:rPr>
          <w:sz w:val="20"/>
          <w:szCs w:val="20"/>
        </w:rPr>
      </w:pPr>
      <w:proofErr w:type="spellStart"/>
      <w:r>
        <w:rPr>
          <w:sz w:val="20"/>
          <w:szCs w:val="20"/>
        </w:rPr>
        <w:t>saba</w:t>
      </w:r>
      <w:proofErr w:type="spellEnd"/>
      <w:r>
        <w:rPr>
          <w:sz w:val="20"/>
          <w:szCs w:val="20"/>
        </w:rPr>
        <w:t xml:space="preserve">: can you explain how this evaluation is done? </w:t>
      </w:r>
    </w:p>
    <w:p w14:paraId="6CE3F6A7" w14:textId="77777777" w:rsidR="00085BCA" w:rsidRDefault="00B84B23">
      <w:pPr>
        <w:numPr>
          <w:ilvl w:val="0"/>
          <w:numId w:val="5"/>
        </w:numPr>
        <w:spacing w:before="0" w:after="0"/>
        <w:rPr>
          <w:sz w:val="20"/>
          <w:szCs w:val="20"/>
        </w:rPr>
      </w:pPr>
      <w:r>
        <w:rPr>
          <w:sz w:val="20"/>
          <w:szCs w:val="20"/>
        </w:rPr>
        <w:t xml:space="preserve">Imed: I can share the excel sheet which I used to generate these values. </w:t>
      </w:r>
    </w:p>
    <w:p w14:paraId="007A622D" w14:textId="77777777" w:rsidR="00085BCA" w:rsidRDefault="00B84B23">
      <w:pPr>
        <w:numPr>
          <w:ilvl w:val="0"/>
          <w:numId w:val="5"/>
        </w:numPr>
        <w:spacing w:before="0"/>
        <w:rPr>
          <w:sz w:val="20"/>
          <w:szCs w:val="20"/>
        </w:rPr>
      </w:pPr>
      <w:r>
        <w:rPr>
          <w:sz w:val="20"/>
          <w:szCs w:val="20"/>
        </w:rPr>
        <w:t xml:space="preserve">Imed: one key issue is to select the avatar format - so I provided this </w:t>
      </w:r>
      <w:proofErr w:type="spellStart"/>
      <w:r>
        <w:rPr>
          <w:sz w:val="20"/>
          <w:szCs w:val="20"/>
        </w:rPr>
        <w:t>tdoc</w:t>
      </w:r>
      <w:proofErr w:type="spellEnd"/>
      <w:r>
        <w:rPr>
          <w:sz w:val="20"/>
          <w:szCs w:val="20"/>
        </w:rPr>
        <w:t xml:space="preserve"> </w:t>
      </w:r>
      <w:proofErr w:type="spellStart"/>
      <w:proofErr w:type="gramStart"/>
      <w:r>
        <w:rPr>
          <w:sz w:val="20"/>
          <w:szCs w:val="20"/>
        </w:rPr>
        <w:t>f.y.i.</w:t>
      </w:r>
      <w:proofErr w:type="spellEnd"/>
      <w:r>
        <w:rPr>
          <w:sz w:val="20"/>
          <w:szCs w:val="20"/>
        </w:rPr>
        <w:t xml:space="preserve"> ,</w:t>
      </w:r>
      <w:proofErr w:type="gramEnd"/>
      <w:r>
        <w:rPr>
          <w:sz w:val="20"/>
          <w:szCs w:val="20"/>
        </w:rPr>
        <w:t xml:space="preserve"> not asking for agreement. </w:t>
      </w:r>
    </w:p>
    <w:p w14:paraId="72151569" w14:textId="77777777" w:rsidR="00085BCA" w:rsidRDefault="00085BCA">
      <w:pPr>
        <w:rPr>
          <w:sz w:val="20"/>
          <w:szCs w:val="20"/>
        </w:rPr>
      </w:pPr>
    </w:p>
    <w:p w14:paraId="2DE35EC6" w14:textId="77777777" w:rsidR="00085BCA" w:rsidRDefault="00B84B23">
      <w:pPr>
        <w:rPr>
          <w:sz w:val="20"/>
          <w:szCs w:val="20"/>
        </w:rPr>
      </w:pPr>
      <w:r>
        <w:rPr>
          <w:sz w:val="20"/>
          <w:szCs w:val="20"/>
          <w:u w:val="single"/>
        </w:rPr>
        <w:t>Decision</w:t>
      </w:r>
      <w:r>
        <w:rPr>
          <w:sz w:val="20"/>
          <w:szCs w:val="20"/>
        </w:rPr>
        <w:t xml:space="preserve">: NOTED </w:t>
      </w:r>
    </w:p>
    <w:p w14:paraId="06B79A17" w14:textId="77777777" w:rsidR="00085BCA" w:rsidRDefault="00085BCA">
      <w:pPr>
        <w:rPr>
          <w:sz w:val="20"/>
          <w:szCs w:val="20"/>
        </w:rPr>
      </w:pPr>
    </w:p>
    <w:p w14:paraId="4C9F14C2" w14:textId="77777777" w:rsidR="00085BCA" w:rsidRDefault="00085BCA">
      <w:pPr>
        <w:widowControl/>
        <w:pBdr>
          <w:top w:val="nil"/>
          <w:left w:val="nil"/>
          <w:bottom w:val="nil"/>
          <w:right w:val="nil"/>
          <w:between w:val="nil"/>
        </w:pBdr>
        <w:spacing w:before="0" w:after="0" w:line="276" w:lineRule="auto"/>
      </w:pPr>
    </w:p>
    <w:p w14:paraId="0DEC3D5B" w14:textId="77777777" w:rsidR="00085BCA" w:rsidRDefault="00085BCA">
      <w:pPr>
        <w:widowControl/>
        <w:pBdr>
          <w:top w:val="nil"/>
          <w:left w:val="nil"/>
          <w:bottom w:val="nil"/>
          <w:right w:val="nil"/>
          <w:between w:val="nil"/>
        </w:pBdr>
        <w:spacing w:before="0" w:after="0" w:line="276" w:lineRule="auto"/>
      </w:pPr>
    </w:p>
    <w:tbl>
      <w:tblPr>
        <w:tblStyle w:val="afffffffffffffc"/>
        <w:tblW w:w="8440" w:type="dxa"/>
        <w:tblLayout w:type="fixed"/>
        <w:tblLook w:val="0400" w:firstRow="0" w:lastRow="0" w:firstColumn="0" w:lastColumn="0" w:noHBand="0" w:noVBand="1"/>
      </w:tblPr>
      <w:tblGrid>
        <w:gridCol w:w="1220"/>
        <w:gridCol w:w="4260"/>
        <w:gridCol w:w="1540"/>
        <w:gridCol w:w="1420"/>
      </w:tblGrid>
      <w:tr w:rsidR="00085BCA" w14:paraId="520FA5CA" w14:textId="77777777">
        <w:trPr>
          <w:trHeight w:val="400"/>
        </w:trPr>
        <w:tc>
          <w:tcPr>
            <w:tcW w:w="1220" w:type="dxa"/>
            <w:tcBorders>
              <w:top w:val="single" w:sz="4" w:space="0" w:color="A6A6A6"/>
              <w:left w:val="single" w:sz="4" w:space="0" w:color="A6A6A6"/>
              <w:bottom w:val="single" w:sz="4" w:space="0" w:color="A6A6A6"/>
              <w:right w:val="single" w:sz="4" w:space="0" w:color="A6A6A6"/>
            </w:tcBorders>
            <w:shd w:val="clear" w:color="auto" w:fill="auto"/>
          </w:tcPr>
          <w:p w14:paraId="3AFA8E98" w14:textId="77777777" w:rsidR="00085BCA" w:rsidRDefault="00B84B23">
            <w:pPr>
              <w:widowControl/>
              <w:spacing w:before="0" w:after="0"/>
              <w:rPr>
                <w:b/>
                <w:color w:val="0000FF"/>
                <w:sz w:val="16"/>
                <w:szCs w:val="16"/>
                <w:u w:val="single"/>
              </w:rPr>
            </w:pPr>
            <w:hyperlink r:id="rId19">
              <w:r>
                <w:rPr>
                  <w:b/>
                  <w:color w:val="0000FF"/>
                  <w:sz w:val="16"/>
                  <w:szCs w:val="16"/>
                  <w:u w:val="single"/>
                </w:rPr>
                <w:t>S4aR250109</w:t>
              </w:r>
            </w:hyperlink>
          </w:p>
        </w:tc>
        <w:tc>
          <w:tcPr>
            <w:tcW w:w="4260" w:type="dxa"/>
            <w:tcBorders>
              <w:top w:val="single" w:sz="4" w:space="0" w:color="A6A6A6"/>
              <w:left w:val="nil"/>
              <w:bottom w:val="single" w:sz="4" w:space="0" w:color="A6A6A6"/>
              <w:right w:val="single" w:sz="4" w:space="0" w:color="A6A6A6"/>
            </w:tcBorders>
            <w:shd w:val="clear" w:color="auto" w:fill="auto"/>
          </w:tcPr>
          <w:p w14:paraId="393D4273" w14:textId="77777777" w:rsidR="00085BCA" w:rsidRDefault="00B84B23">
            <w:pPr>
              <w:widowControl/>
              <w:spacing w:before="0" w:after="0"/>
              <w:rPr>
                <w:sz w:val="16"/>
                <w:szCs w:val="16"/>
              </w:rPr>
            </w:pPr>
            <w:r>
              <w:rPr>
                <w:sz w:val="16"/>
                <w:szCs w:val="16"/>
              </w:rPr>
              <w:t>[</w:t>
            </w:r>
            <w:proofErr w:type="spellStart"/>
            <w:r>
              <w:rPr>
                <w:sz w:val="16"/>
                <w:szCs w:val="16"/>
              </w:rPr>
              <w:t>AvCall</w:t>
            </w:r>
            <w:proofErr w:type="spellEnd"/>
            <w:r>
              <w:rPr>
                <w:sz w:val="16"/>
                <w:szCs w:val="16"/>
              </w:rPr>
              <w:t>-MED] On avatar selection and negotiation call flow</w:t>
            </w:r>
          </w:p>
        </w:tc>
        <w:tc>
          <w:tcPr>
            <w:tcW w:w="1540" w:type="dxa"/>
            <w:tcBorders>
              <w:top w:val="single" w:sz="4" w:space="0" w:color="A6A6A6"/>
              <w:left w:val="nil"/>
              <w:bottom w:val="single" w:sz="4" w:space="0" w:color="A6A6A6"/>
              <w:right w:val="single" w:sz="4" w:space="0" w:color="A6A6A6"/>
            </w:tcBorders>
            <w:shd w:val="clear" w:color="auto" w:fill="auto"/>
          </w:tcPr>
          <w:p w14:paraId="7E2AF876" w14:textId="77777777" w:rsidR="00085BCA" w:rsidRDefault="00B84B23">
            <w:pPr>
              <w:widowControl/>
              <w:spacing w:before="0" w:after="0"/>
              <w:rPr>
                <w:sz w:val="16"/>
                <w:szCs w:val="16"/>
              </w:rPr>
            </w:pPr>
            <w:r>
              <w:rPr>
                <w:sz w:val="16"/>
                <w:szCs w:val="16"/>
              </w:rPr>
              <w:t>Samsung Electronics Co., Ltd</w:t>
            </w:r>
          </w:p>
        </w:tc>
        <w:tc>
          <w:tcPr>
            <w:tcW w:w="1420" w:type="dxa"/>
            <w:tcBorders>
              <w:top w:val="single" w:sz="4" w:space="0" w:color="A6A6A6"/>
              <w:left w:val="nil"/>
              <w:bottom w:val="single" w:sz="4" w:space="0" w:color="A6A6A6"/>
              <w:right w:val="single" w:sz="4" w:space="0" w:color="A6A6A6"/>
            </w:tcBorders>
            <w:shd w:val="clear" w:color="auto" w:fill="BFBFBF"/>
          </w:tcPr>
          <w:p w14:paraId="518ABA08" w14:textId="77777777" w:rsidR="00085BCA" w:rsidRDefault="00B84B23">
            <w:pPr>
              <w:widowControl/>
              <w:spacing w:before="0" w:after="0"/>
              <w:rPr>
                <w:sz w:val="16"/>
                <w:szCs w:val="16"/>
              </w:rPr>
            </w:pPr>
            <w:r>
              <w:rPr>
                <w:sz w:val="16"/>
                <w:szCs w:val="16"/>
              </w:rPr>
              <w:t>Eric Yip</w:t>
            </w:r>
          </w:p>
        </w:tc>
      </w:tr>
    </w:tbl>
    <w:p w14:paraId="3D580AE7" w14:textId="77777777" w:rsidR="00085BCA" w:rsidRDefault="00085BCA">
      <w:pPr>
        <w:widowControl/>
        <w:pBdr>
          <w:top w:val="nil"/>
          <w:left w:val="nil"/>
          <w:bottom w:val="nil"/>
          <w:right w:val="nil"/>
          <w:between w:val="nil"/>
        </w:pBdr>
        <w:spacing w:before="0" w:after="0" w:line="276" w:lineRule="auto"/>
      </w:pPr>
    </w:p>
    <w:p w14:paraId="75A7158F" w14:textId="77777777" w:rsidR="00085BCA" w:rsidRDefault="00B84B23">
      <w:pPr>
        <w:rPr>
          <w:sz w:val="20"/>
          <w:szCs w:val="20"/>
        </w:rPr>
      </w:pPr>
      <w:r>
        <w:rPr>
          <w:sz w:val="20"/>
          <w:szCs w:val="20"/>
        </w:rPr>
        <w:t>Presenter: Eric</w:t>
      </w:r>
    </w:p>
    <w:p w14:paraId="25F30065" w14:textId="77777777" w:rsidR="00085BCA" w:rsidRDefault="00B84B23">
      <w:pPr>
        <w:rPr>
          <w:sz w:val="20"/>
          <w:szCs w:val="20"/>
        </w:rPr>
      </w:pPr>
      <w:r>
        <w:rPr>
          <w:sz w:val="20"/>
          <w:szCs w:val="20"/>
        </w:rPr>
        <w:lastRenderedPageBreak/>
        <w:t xml:space="preserve">Discussion: </w:t>
      </w:r>
    </w:p>
    <w:p w14:paraId="7662D677" w14:textId="77777777" w:rsidR="00085BCA" w:rsidRDefault="00B84B23">
      <w:pPr>
        <w:numPr>
          <w:ilvl w:val="0"/>
          <w:numId w:val="4"/>
        </w:numPr>
        <w:spacing w:after="0"/>
        <w:rPr>
          <w:sz w:val="20"/>
          <w:szCs w:val="20"/>
        </w:rPr>
      </w:pPr>
      <w:r>
        <w:rPr>
          <w:sz w:val="20"/>
          <w:szCs w:val="20"/>
        </w:rPr>
        <w:t>Shane: can we open 114 and discuss it together? Before that, a general question/concern is the new added call flows start from A.1.6 seems too complicated - are you planning to replace e.g. D.3 or D.4?</w:t>
      </w:r>
    </w:p>
    <w:p w14:paraId="48CA80C7" w14:textId="77777777" w:rsidR="00085BCA" w:rsidRDefault="00B84B23">
      <w:pPr>
        <w:numPr>
          <w:ilvl w:val="0"/>
          <w:numId w:val="4"/>
        </w:numPr>
        <w:spacing w:before="0" w:after="0"/>
        <w:rPr>
          <w:sz w:val="20"/>
          <w:szCs w:val="20"/>
        </w:rPr>
      </w:pPr>
      <w:r>
        <w:rPr>
          <w:sz w:val="20"/>
          <w:szCs w:val="20"/>
        </w:rPr>
        <w:t>Eric: It’s not a replacement, it is sort of referencing to those sections independently</w:t>
      </w:r>
    </w:p>
    <w:p w14:paraId="1BBB1B5A" w14:textId="77777777" w:rsidR="00085BCA" w:rsidRDefault="00B84B23">
      <w:pPr>
        <w:numPr>
          <w:ilvl w:val="0"/>
          <w:numId w:val="4"/>
        </w:numPr>
        <w:spacing w:before="0" w:after="0"/>
        <w:rPr>
          <w:sz w:val="20"/>
          <w:szCs w:val="20"/>
        </w:rPr>
      </w:pPr>
      <w:r>
        <w:rPr>
          <w:sz w:val="20"/>
          <w:szCs w:val="20"/>
        </w:rPr>
        <w:t xml:space="preserve">Shane: Would it be better to separate those flows? I’m happy to work with you offline to see how to merge or make it in a better shape. </w:t>
      </w:r>
    </w:p>
    <w:p w14:paraId="741502FD" w14:textId="77777777" w:rsidR="00085BCA" w:rsidRDefault="00B84B23">
      <w:pPr>
        <w:numPr>
          <w:ilvl w:val="0"/>
          <w:numId w:val="4"/>
        </w:numPr>
        <w:spacing w:before="0" w:after="0"/>
        <w:rPr>
          <w:sz w:val="20"/>
          <w:szCs w:val="20"/>
        </w:rPr>
      </w:pPr>
      <w:r>
        <w:rPr>
          <w:sz w:val="20"/>
          <w:szCs w:val="20"/>
        </w:rPr>
        <w:t xml:space="preserve">Eric: I don't mind </w:t>
      </w:r>
      <w:proofErr w:type="gramStart"/>
      <w:r>
        <w:rPr>
          <w:sz w:val="20"/>
          <w:szCs w:val="20"/>
        </w:rPr>
        <w:t>to do</w:t>
      </w:r>
      <w:proofErr w:type="gramEnd"/>
      <w:r>
        <w:rPr>
          <w:sz w:val="20"/>
          <w:szCs w:val="20"/>
        </w:rPr>
        <w:t xml:space="preserve"> so, the point is to have those steps for establishing the ADC. </w:t>
      </w:r>
    </w:p>
    <w:p w14:paraId="6520A60F" w14:textId="77777777" w:rsidR="00085BCA" w:rsidRDefault="00B84B23">
      <w:pPr>
        <w:numPr>
          <w:ilvl w:val="0"/>
          <w:numId w:val="4"/>
        </w:numPr>
        <w:spacing w:before="0" w:after="0"/>
        <w:rPr>
          <w:sz w:val="20"/>
          <w:szCs w:val="20"/>
        </w:rPr>
      </w:pPr>
      <w:r>
        <w:rPr>
          <w:sz w:val="20"/>
          <w:szCs w:val="20"/>
        </w:rPr>
        <w:t xml:space="preserve">Ahmed: A.1.6 </w:t>
      </w:r>
      <w:proofErr w:type="gramStart"/>
      <w:r>
        <w:rPr>
          <w:sz w:val="20"/>
          <w:szCs w:val="20"/>
        </w:rPr>
        <w:t>says  ADC</w:t>
      </w:r>
      <w:proofErr w:type="gramEnd"/>
      <w:r>
        <w:rPr>
          <w:sz w:val="20"/>
          <w:szCs w:val="20"/>
        </w:rPr>
        <w:t xml:space="preserve"> and RTP stream is established and further down we see all these steps for Animation data generation. </w:t>
      </w:r>
    </w:p>
    <w:p w14:paraId="308F7AEC" w14:textId="77777777" w:rsidR="00085BCA" w:rsidRDefault="00B84B23">
      <w:pPr>
        <w:numPr>
          <w:ilvl w:val="0"/>
          <w:numId w:val="4"/>
        </w:numPr>
        <w:spacing w:before="0" w:after="0"/>
        <w:rPr>
          <w:sz w:val="20"/>
          <w:szCs w:val="20"/>
        </w:rPr>
      </w:pPr>
      <w:r>
        <w:rPr>
          <w:sz w:val="20"/>
          <w:szCs w:val="20"/>
        </w:rPr>
        <w:t>Eric: could we have a basic agreement on - to have those features?</w:t>
      </w:r>
    </w:p>
    <w:p w14:paraId="0B6B71AD" w14:textId="77777777" w:rsidR="00085BCA" w:rsidRDefault="00B84B23">
      <w:pPr>
        <w:numPr>
          <w:ilvl w:val="0"/>
          <w:numId w:val="4"/>
        </w:numPr>
        <w:spacing w:before="0" w:after="0"/>
        <w:rPr>
          <w:sz w:val="20"/>
          <w:szCs w:val="20"/>
        </w:rPr>
      </w:pPr>
      <w:r>
        <w:rPr>
          <w:sz w:val="20"/>
          <w:szCs w:val="20"/>
        </w:rPr>
        <w:t>Ahmed: I would need more time to check</w:t>
      </w:r>
    </w:p>
    <w:p w14:paraId="33F4A755" w14:textId="77777777" w:rsidR="00085BCA" w:rsidRDefault="00B84B23">
      <w:pPr>
        <w:numPr>
          <w:ilvl w:val="0"/>
          <w:numId w:val="4"/>
        </w:numPr>
        <w:spacing w:before="0"/>
        <w:rPr>
          <w:sz w:val="20"/>
          <w:szCs w:val="20"/>
        </w:rPr>
      </w:pPr>
      <w:r>
        <w:rPr>
          <w:sz w:val="20"/>
          <w:szCs w:val="20"/>
        </w:rPr>
        <w:t xml:space="preserve">Saba: The meeting has no objection to work in this direction. </w:t>
      </w:r>
    </w:p>
    <w:p w14:paraId="4BC4252B" w14:textId="77777777" w:rsidR="00085BCA" w:rsidRDefault="00085BCA">
      <w:pPr>
        <w:rPr>
          <w:sz w:val="20"/>
          <w:szCs w:val="20"/>
        </w:rPr>
      </w:pPr>
    </w:p>
    <w:p w14:paraId="3ED2D2CA" w14:textId="77777777" w:rsidR="00085BCA" w:rsidRDefault="00B84B23">
      <w:pPr>
        <w:rPr>
          <w:sz w:val="20"/>
          <w:szCs w:val="20"/>
        </w:rPr>
      </w:pPr>
      <w:r>
        <w:rPr>
          <w:sz w:val="20"/>
          <w:szCs w:val="20"/>
          <w:u w:val="single"/>
        </w:rPr>
        <w:t>Decision</w:t>
      </w:r>
      <w:r>
        <w:rPr>
          <w:sz w:val="20"/>
          <w:szCs w:val="20"/>
        </w:rPr>
        <w:t>: NOTED</w:t>
      </w:r>
    </w:p>
    <w:p w14:paraId="38ED6600" w14:textId="77777777" w:rsidR="00085BCA" w:rsidRDefault="00085BCA">
      <w:pPr>
        <w:widowControl/>
        <w:pBdr>
          <w:top w:val="nil"/>
          <w:left w:val="nil"/>
          <w:bottom w:val="nil"/>
          <w:right w:val="nil"/>
          <w:between w:val="nil"/>
        </w:pBdr>
        <w:spacing w:before="0" w:after="0" w:line="276" w:lineRule="auto"/>
      </w:pPr>
    </w:p>
    <w:p w14:paraId="066EE6F2" w14:textId="77777777" w:rsidR="00085BCA" w:rsidRDefault="00085BCA">
      <w:pPr>
        <w:widowControl/>
        <w:pBdr>
          <w:top w:val="nil"/>
          <w:left w:val="nil"/>
          <w:bottom w:val="nil"/>
          <w:right w:val="nil"/>
          <w:between w:val="nil"/>
        </w:pBdr>
        <w:spacing w:before="0" w:after="0" w:line="276" w:lineRule="auto"/>
      </w:pPr>
    </w:p>
    <w:tbl>
      <w:tblPr>
        <w:tblStyle w:val="afffffffffffffd"/>
        <w:tblW w:w="8440" w:type="dxa"/>
        <w:tblLayout w:type="fixed"/>
        <w:tblLook w:val="0400" w:firstRow="0" w:lastRow="0" w:firstColumn="0" w:lastColumn="0" w:noHBand="0" w:noVBand="1"/>
      </w:tblPr>
      <w:tblGrid>
        <w:gridCol w:w="1220"/>
        <w:gridCol w:w="4260"/>
        <w:gridCol w:w="1540"/>
        <w:gridCol w:w="1420"/>
      </w:tblGrid>
      <w:tr w:rsidR="00085BCA" w14:paraId="0AA1582D" w14:textId="77777777">
        <w:trPr>
          <w:trHeight w:val="300"/>
        </w:trPr>
        <w:tc>
          <w:tcPr>
            <w:tcW w:w="1220" w:type="dxa"/>
            <w:tcBorders>
              <w:top w:val="single" w:sz="4" w:space="0" w:color="A6A6A6"/>
              <w:left w:val="single" w:sz="4" w:space="0" w:color="A6A6A6"/>
              <w:bottom w:val="single" w:sz="4" w:space="0" w:color="A6A6A6"/>
              <w:right w:val="single" w:sz="4" w:space="0" w:color="A6A6A6"/>
            </w:tcBorders>
            <w:shd w:val="clear" w:color="auto" w:fill="auto"/>
          </w:tcPr>
          <w:p w14:paraId="679E7654" w14:textId="77777777" w:rsidR="00085BCA" w:rsidRDefault="00B84B23">
            <w:pPr>
              <w:widowControl/>
              <w:spacing w:before="0" w:after="0"/>
              <w:rPr>
                <w:b/>
                <w:color w:val="0000FF"/>
                <w:sz w:val="16"/>
                <w:szCs w:val="16"/>
                <w:u w:val="single"/>
              </w:rPr>
            </w:pPr>
            <w:hyperlink r:id="rId20">
              <w:r>
                <w:rPr>
                  <w:b/>
                  <w:color w:val="0000FF"/>
                  <w:sz w:val="16"/>
                  <w:szCs w:val="16"/>
                  <w:u w:val="single"/>
                </w:rPr>
                <w:t>S4aR250110</w:t>
              </w:r>
            </w:hyperlink>
          </w:p>
        </w:tc>
        <w:tc>
          <w:tcPr>
            <w:tcW w:w="4260" w:type="dxa"/>
            <w:tcBorders>
              <w:top w:val="single" w:sz="4" w:space="0" w:color="A6A6A6"/>
              <w:left w:val="nil"/>
              <w:bottom w:val="single" w:sz="4" w:space="0" w:color="A6A6A6"/>
              <w:right w:val="single" w:sz="4" w:space="0" w:color="A6A6A6"/>
            </w:tcBorders>
            <w:shd w:val="clear" w:color="auto" w:fill="auto"/>
          </w:tcPr>
          <w:p w14:paraId="452E58FF" w14:textId="77777777" w:rsidR="00085BCA" w:rsidRDefault="00B84B23">
            <w:pPr>
              <w:widowControl/>
              <w:spacing w:before="0" w:after="0"/>
              <w:rPr>
                <w:sz w:val="16"/>
                <w:szCs w:val="16"/>
              </w:rPr>
            </w:pPr>
            <w:r>
              <w:rPr>
                <w:sz w:val="16"/>
                <w:szCs w:val="16"/>
              </w:rPr>
              <w:t>[</w:t>
            </w:r>
            <w:proofErr w:type="spellStart"/>
            <w:r>
              <w:rPr>
                <w:sz w:val="16"/>
                <w:szCs w:val="16"/>
              </w:rPr>
              <w:t>AvCall</w:t>
            </w:r>
            <w:proofErr w:type="spellEnd"/>
            <w:r>
              <w:rPr>
                <w:sz w:val="16"/>
                <w:szCs w:val="16"/>
              </w:rPr>
              <w:t>-MED] On avatar management call flow</w:t>
            </w:r>
          </w:p>
        </w:tc>
        <w:tc>
          <w:tcPr>
            <w:tcW w:w="1540" w:type="dxa"/>
            <w:tcBorders>
              <w:top w:val="single" w:sz="4" w:space="0" w:color="A6A6A6"/>
              <w:left w:val="nil"/>
              <w:bottom w:val="single" w:sz="4" w:space="0" w:color="A6A6A6"/>
              <w:right w:val="single" w:sz="4" w:space="0" w:color="A6A6A6"/>
            </w:tcBorders>
            <w:shd w:val="clear" w:color="auto" w:fill="auto"/>
          </w:tcPr>
          <w:p w14:paraId="1E18F85E" w14:textId="77777777" w:rsidR="00085BCA" w:rsidRDefault="00B84B23">
            <w:pPr>
              <w:widowControl/>
              <w:spacing w:before="0" w:after="0"/>
              <w:rPr>
                <w:sz w:val="16"/>
                <w:szCs w:val="16"/>
              </w:rPr>
            </w:pPr>
            <w:r>
              <w:rPr>
                <w:sz w:val="16"/>
                <w:szCs w:val="16"/>
              </w:rPr>
              <w:t>Samsung Electronics Co., Ltd</w:t>
            </w:r>
          </w:p>
        </w:tc>
        <w:tc>
          <w:tcPr>
            <w:tcW w:w="1420" w:type="dxa"/>
            <w:tcBorders>
              <w:top w:val="single" w:sz="4" w:space="0" w:color="A6A6A6"/>
              <w:left w:val="nil"/>
              <w:bottom w:val="single" w:sz="4" w:space="0" w:color="A6A6A6"/>
              <w:right w:val="single" w:sz="4" w:space="0" w:color="A6A6A6"/>
            </w:tcBorders>
            <w:shd w:val="clear" w:color="auto" w:fill="BFBFBF"/>
          </w:tcPr>
          <w:p w14:paraId="3EFCFDCC" w14:textId="77777777" w:rsidR="00085BCA" w:rsidRDefault="00B84B23">
            <w:pPr>
              <w:widowControl/>
              <w:spacing w:before="0" w:after="0"/>
              <w:rPr>
                <w:sz w:val="16"/>
                <w:szCs w:val="16"/>
              </w:rPr>
            </w:pPr>
            <w:r>
              <w:rPr>
                <w:sz w:val="16"/>
                <w:szCs w:val="16"/>
              </w:rPr>
              <w:t>Eric Yip</w:t>
            </w:r>
          </w:p>
        </w:tc>
      </w:tr>
    </w:tbl>
    <w:p w14:paraId="6AC05A63" w14:textId="77777777" w:rsidR="00085BCA" w:rsidRDefault="00B84B23">
      <w:pPr>
        <w:rPr>
          <w:sz w:val="20"/>
          <w:szCs w:val="20"/>
        </w:rPr>
      </w:pPr>
      <w:r>
        <w:rPr>
          <w:sz w:val="20"/>
          <w:szCs w:val="20"/>
        </w:rPr>
        <w:t>Presenter: Eric</w:t>
      </w:r>
    </w:p>
    <w:p w14:paraId="70586FF6" w14:textId="77777777" w:rsidR="00085BCA" w:rsidRDefault="00B84B23">
      <w:pPr>
        <w:rPr>
          <w:sz w:val="20"/>
          <w:szCs w:val="20"/>
        </w:rPr>
      </w:pPr>
      <w:r>
        <w:rPr>
          <w:sz w:val="20"/>
          <w:szCs w:val="20"/>
        </w:rPr>
        <w:t xml:space="preserve">Discussion: </w:t>
      </w:r>
    </w:p>
    <w:p w14:paraId="0BCC3512" w14:textId="77777777" w:rsidR="00085BCA" w:rsidRDefault="00B84B23">
      <w:pPr>
        <w:numPr>
          <w:ilvl w:val="0"/>
          <w:numId w:val="9"/>
        </w:numPr>
        <w:spacing w:after="0"/>
        <w:rPr>
          <w:sz w:val="20"/>
          <w:szCs w:val="20"/>
        </w:rPr>
      </w:pPr>
      <w:r>
        <w:rPr>
          <w:sz w:val="20"/>
          <w:szCs w:val="20"/>
        </w:rPr>
        <w:t>Shane: Is this sub-clause you propose normative annex or informative annex?</w:t>
      </w:r>
    </w:p>
    <w:p w14:paraId="341C9B07" w14:textId="77777777" w:rsidR="00085BCA" w:rsidRDefault="00B84B23">
      <w:pPr>
        <w:numPr>
          <w:ilvl w:val="0"/>
          <w:numId w:val="9"/>
        </w:numPr>
        <w:spacing w:before="0" w:after="0"/>
        <w:rPr>
          <w:sz w:val="20"/>
          <w:szCs w:val="20"/>
        </w:rPr>
      </w:pPr>
      <w:r>
        <w:rPr>
          <w:sz w:val="20"/>
          <w:szCs w:val="20"/>
        </w:rPr>
        <w:t xml:space="preserve">Eric: since the API is for the bar, which could be used by DC AS, it could be normative text. </w:t>
      </w:r>
    </w:p>
    <w:p w14:paraId="48742AD1" w14:textId="77777777" w:rsidR="00085BCA" w:rsidRDefault="00B84B23">
      <w:pPr>
        <w:numPr>
          <w:ilvl w:val="0"/>
          <w:numId w:val="9"/>
        </w:numPr>
        <w:spacing w:before="0" w:after="0"/>
        <w:rPr>
          <w:sz w:val="20"/>
          <w:szCs w:val="20"/>
        </w:rPr>
      </w:pPr>
      <w:r>
        <w:rPr>
          <w:sz w:val="20"/>
          <w:szCs w:val="20"/>
        </w:rPr>
        <w:t xml:space="preserve">Shane: Thank you, and then based on your explanations, we might have 2 directions. We need to check with SA2 and CT if the proposed text is fully aligned before going to normative work. Or we will have to move to an informative annex.  SA3 has sent </w:t>
      </w:r>
      <w:proofErr w:type="gramStart"/>
      <w:r>
        <w:rPr>
          <w:sz w:val="20"/>
          <w:szCs w:val="20"/>
        </w:rPr>
        <w:t>feedback</w:t>
      </w:r>
      <w:proofErr w:type="gramEnd"/>
      <w:r>
        <w:rPr>
          <w:sz w:val="20"/>
          <w:szCs w:val="20"/>
        </w:rPr>
        <w:t xml:space="preserve"> and we need to take that into account for avatar security. We should take that into account.</w:t>
      </w:r>
    </w:p>
    <w:p w14:paraId="2B9B7483" w14:textId="77777777" w:rsidR="00085BCA" w:rsidRDefault="00B84B23">
      <w:pPr>
        <w:numPr>
          <w:ilvl w:val="0"/>
          <w:numId w:val="9"/>
        </w:numPr>
        <w:spacing w:before="0" w:after="0"/>
        <w:rPr>
          <w:sz w:val="20"/>
          <w:szCs w:val="20"/>
        </w:rPr>
      </w:pPr>
      <w:r>
        <w:rPr>
          <w:sz w:val="20"/>
          <w:szCs w:val="20"/>
        </w:rPr>
        <w:t xml:space="preserve">Eric: I could agree for avatar security for SA3. But I also have concerns if we could finish it in Rel 19 frame. </w:t>
      </w:r>
    </w:p>
    <w:p w14:paraId="05D17E3D" w14:textId="77777777" w:rsidR="00085BCA" w:rsidRDefault="00B84B23">
      <w:pPr>
        <w:numPr>
          <w:ilvl w:val="0"/>
          <w:numId w:val="9"/>
        </w:numPr>
        <w:spacing w:before="0" w:after="0"/>
        <w:rPr>
          <w:sz w:val="20"/>
          <w:szCs w:val="20"/>
        </w:rPr>
      </w:pPr>
      <w:r>
        <w:rPr>
          <w:sz w:val="20"/>
          <w:szCs w:val="20"/>
        </w:rPr>
        <w:t xml:space="preserve">Imed: support to have it. We hope to have it as normative. we should inform SA2 and CT </w:t>
      </w:r>
      <w:proofErr w:type="spellStart"/>
      <w:r>
        <w:rPr>
          <w:sz w:val="20"/>
          <w:szCs w:val="20"/>
        </w:rPr>
        <w:t>WGs</w:t>
      </w:r>
      <w:proofErr w:type="spellEnd"/>
      <w:r>
        <w:rPr>
          <w:sz w:val="20"/>
          <w:szCs w:val="20"/>
        </w:rPr>
        <w:t xml:space="preserve"> about it, if they have concerns. We still expect to finish it in Rel19.</w:t>
      </w:r>
    </w:p>
    <w:p w14:paraId="50E4A9EC" w14:textId="77777777" w:rsidR="00085BCA" w:rsidRDefault="00B84B23">
      <w:pPr>
        <w:numPr>
          <w:ilvl w:val="0"/>
          <w:numId w:val="9"/>
        </w:numPr>
        <w:spacing w:before="0" w:after="0"/>
        <w:rPr>
          <w:sz w:val="20"/>
          <w:szCs w:val="20"/>
        </w:rPr>
      </w:pPr>
      <w:r>
        <w:rPr>
          <w:sz w:val="20"/>
          <w:szCs w:val="20"/>
        </w:rPr>
        <w:t xml:space="preserve">Ahmed: 1st comment is good to define this interface, but we’re going out of the scope of the WID - to have it in normative work. the 2nd comment is whether we need to talk to SA6 about it. </w:t>
      </w:r>
    </w:p>
    <w:p w14:paraId="6F57B2AD" w14:textId="77777777" w:rsidR="00085BCA" w:rsidRDefault="00B84B23">
      <w:pPr>
        <w:numPr>
          <w:ilvl w:val="0"/>
          <w:numId w:val="9"/>
        </w:numPr>
        <w:spacing w:before="0" w:after="0"/>
        <w:rPr>
          <w:sz w:val="20"/>
          <w:szCs w:val="20"/>
        </w:rPr>
      </w:pPr>
      <w:r>
        <w:rPr>
          <w:sz w:val="20"/>
          <w:szCs w:val="20"/>
        </w:rPr>
        <w:t xml:space="preserve">Eric: We expect to have this interface. I have learned from my SA6 colleagues that SA6 is also working on this interface. </w:t>
      </w:r>
    </w:p>
    <w:p w14:paraId="126E7EED" w14:textId="77777777" w:rsidR="00085BCA" w:rsidRDefault="00B84B23">
      <w:pPr>
        <w:numPr>
          <w:ilvl w:val="0"/>
          <w:numId w:val="9"/>
        </w:numPr>
        <w:spacing w:before="0" w:after="0"/>
        <w:rPr>
          <w:sz w:val="20"/>
          <w:szCs w:val="20"/>
        </w:rPr>
      </w:pPr>
      <w:r>
        <w:rPr>
          <w:sz w:val="20"/>
          <w:szCs w:val="20"/>
        </w:rPr>
        <w:t xml:space="preserve">Ahmed: If we plan to work on this then we need to revise the WID accordingly. </w:t>
      </w:r>
    </w:p>
    <w:p w14:paraId="3408091D" w14:textId="77777777" w:rsidR="00085BCA" w:rsidRDefault="00B84B23">
      <w:pPr>
        <w:numPr>
          <w:ilvl w:val="0"/>
          <w:numId w:val="9"/>
        </w:numPr>
        <w:spacing w:before="0" w:after="0"/>
        <w:rPr>
          <w:sz w:val="20"/>
          <w:szCs w:val="20"/>
        </w:rPr>
      </w:pPr>
      <w:r>
        <w:rPr>
          <w:sz w:val="20"/>
          <w:szCs w:val="20"/>
        </w:rPr>
        <w:t xml:space="preserve">Eric: I’m open to all the solutions, also no problem to postpone the timeline. </w:t>
      </w:r>
    </w:p>
    <w:p w14:paraId="33526E29" w14:textId="77777777" w:rsidR="00085BCA" w:rsidRDefault="00B84B23">
      <w:pPr>
        <w:numPr>
          <w:ilvl w:val="0"/>
          <w:numId w:val="9"/>
        </w:numPr>
        <w:spacing w:before="0"/>
        <w:rPr>
          <w:sz w:val="20"/>
          <w:szCs w:val="20"/>
        </w:rPr>
      </w:pPr>
      <w:r>
        <w:rPr>
          <w:sz w:val="20"/>
          <w:szCs w:val="20"/>
        </w:rPr>
        <w:t xml:space="preserve">Imed: July meeting, we should send out LS. </w:t>
      </w:r>
    </w:p>
    <w:p w14:paraId="7C58DF73" w14:textId="77777777" w:rsidR="00085BCA" w:rsidRDefault="00085BCA">
      <w:pPr>
        <w:ind w:left="720"/>
        <w:rPr>
          <w:sz w:val="20"/>
          <w:szCs w:val="20"/>
        </w:rPr>
      </w:pPr>
    </w:p>
    <w:p w14:paraId="788146B2" w14:textId="77777777" w:rsidR="00085BCA" w:rsidRDefault="00B84B23">
      <w:pPr>
        <w:rPr>
          <w:sz w:val="20"/>
          <w:szCs w:val="20"/>
        </w:rPr>
      </w:pPr>
      <w:r>
        <w:rPr>
          <w:sz w:val="20"/>
          <w:szCs w:val="20"/>
          <w:u w:val="single"/>
        </w:rPr>
        <w:t>Decision</w:t>
      </w:r>
      <w:r>
        <w:rPr>
          <w:sz w:val="20"/>
          <w:szCs w:val="20"/>
        </w:rPr>
        <w:t xml:space="preserve">: NOTED </w:t>
      </w:r>
    </w:p>
    <w:p w14:paraId="128207B0" w14:textId="77777777" w:rsidR="00085BCA" w:rsidRDefault="00085BCA">
      <w:pPr>
        <w:widowControl/>
        <w:pBdr>
          <w:top w:val="nil"/>
          <w:left w:val="nil"/>
          <w:bottom w:val="nil"/>
          <w:right w:val="nil"/>
          <w:between w:val="nil"/>
        </w:pBdr>
        <w:spacing w:before="0" w:after="0" w:line="276" w:lineRule="auto"/>
      </w:pPr>
    </w:p>
    <w:p w14:paraId="216DA981" w14:textId="77777777" w:rsidR="00085BCA" w:rsidRDefault="00085BCA">
      <w:pPr>
        <w:widowControl/>
        <w:pBdr>
          <w:top w:val="nil"/>
          <w:left w:val="nil"/>
          <w:bottom w:val="nil"/>
          <w:right w:val="nil"/>
          <w:between w:val="nil"/>
        </w:pBdr>
        <w:spacing w:before="0" w:after="0" w:line="276" w:lineRule="auto"/>
      </w:pPr>
    </w:p>
    <w:tbl>
      <w:tblPr>
        <w:tblStyle w:val="afffffffffffffe"/>
        <w:tblW w:w="8440" w:type="dxa"/>
        <w:tblLayout w:type="fixed"/>
        <w:tblLook w:val="0400" w:firstRow="0" w:lastRow="0" w:firstColumn="0" w:lastColumn="0" w:noHBand="0" w:noVBand="1"/>
      </w:tblPr>
      <w:tblGrid>
        <w:gridCol w:w="1220"/>
        <w:gridCol w:w="4260"/>
        <w:gridCol w:w="1540"/>
        <w:gridCol w:w="1420"/>
      </w:tblGrid>
      <w:tr w:rsidR="00085BCA" w14:paraId="4158234A" w14:textId="77777777">
        <w:trPr>
          <w:trHeight w:val="420"/>
        </w:trPr>
        <w:tc>
          <w:tcPr>
            <w:tcW w:w="1220" w:type="dxa"/>
            <w:tcBorders>
              <w:top w:val="single" w:sz="4" w:space="0" w:color="A6A6A6"/>
              <w:left w:val="single" w:sz="4" w:space="0" w:color="A6A6A6"/>
              <w:bottom w:val="single" w:sz="4" w:space="0" w:color="A6A6A6"/>
              <w:right w:val="single" w:sz="4" w:space="0" w:color="A6A6A6"/>
            </w:tcBorders>
            <w:shd w:val="clear" w:color="auto" w:fill="auto"/>
          </w:tcPr>
          <w:p w14:paraId="070C870B" w14:textId="77777777" w:rsidR="00085BCA" w:rsidRDefault="00B84B23">
            <w:pPr>
              <w:widowControl/>
              <w:spacing w:before="0" w:after="0"/>
              <w:rPr>
                <w:b/>
                <w:color w:val="0000FF"/>
                <w:sz w:val="16"/>
                <w:szCs w:val="16"/>
                <w:u w:val="single"/>
              </w:rPr>
            </w:pPr>
            <w:hyperlink r:id="rId21">
              <w:r>
                <w:rPr>
                  <w:b/>
                  <w:color w:val="0000FF"/>
                  <w:sz w:val="16"/>
                  <w:szCs w:val="16"/>
                  <w:u w:val="single"/>
                </w:rPr>
                <w:t>S4aR250111</w:t>
              </w:r>
            </w:hyperlink>
          </w:p>
        </w:tc>
        <w:tc>
          <w:tcPr>
            <w:tcW w:w="4260" w:type="dxa"/>
            <w:tcBorders>
              <w:top w:val="single" w:sz="4" w:space="0" w:color="A6A6A6"/>
              <w:left w:val="nil"/>
              <w:bottom w:val="single" w:sz="4" w:space="0" w:color="A6A6A6"/>
              <w:right w:val="single" w:sz="4" w:space="0" w:color="A6A6A6"/>
            </w:tcBorders>
            <w:shd w:val="clear" w:color="auto" w:fill="auto"/>
          </w:tcPr>
          <w:p w14:paraId="06A567EC" w14:textId="77777777" w:rsidR="00085BCA" w:rsidRDefault="00B84B23">
            <w:pPr>
              <w:widowControl/>
              <w:spacing w:before="0" w:after="0"/>
              <w:rPr>
                <w:sz w:val="16"/>
                <w:szCs w:val="16"/>
              </w:rPr>
            </w:pPr>
            <w:r>
              <w:rPr>
                <w:sz w:val="16"/>
                <w:szCs w:val="16"/>
              </w:rPr>
              <w:t>[</w:t>
            </w:r>
            <w:proofErr w:type="spellStart"/>
            <w:r>
              <w:rPr>
                <w:sz w:val="16"/>
                <w:szCs w:val="16"/>
              </w:rPr>
              <w:t>AvCall</w:t>
            </w:r>
            <w:proofErr w:type="spellEnd"/>
            <w:r>
              <w:rPr>
                <w:sz w:val="16"/>
                <w:szCs w:val="16"/>
              </w:rPr>
              <w:t>-MED] Updates on formats text</w:t>
            </w:r>
          </w:p>
        </w:tc>
        <w:tc>
          <w:tcPr>
            <w:tcW w:w="1540" w:type="dxa"/>
            <w:tcBorders>
              <w:top w:val="single" w:sz="4" w:space="0" w:color="A6A6A6"/>
              <w:left w:val="nil"/>
              <w:bottom w:val="single" w:sz="4" w:space="0" w:color="A6A6A6"/>
              <w:right w:val="single" w:sz="4" w:space="0" w:color="A6A6A6"/>
            </w:tcBorders>
            <w:shd w:val="clear" w:color="auto" w:fill="auto"/>
          </w:tcPr>
          <w:p w14:paraId="129081AF" w14:textId="77777777" w:rsidR="00085BCA" w:rsidRDefault="00B84B23">
            <w:pPr>
              <w:widowControl/>
              <w:spacing w:before="0" w:after="0"/>
              <w:rPr>
                <w:sz w:val="16"/>
                <w:szCs w:val="16"/>
              </w:rPr>
            </w:pPr>
            <w:r>
              <w:rPr>
                <w:sz w:val="16"/>
                <w:szCs w:val="16"/>
              </w:rPr>
              <w:t>Samsung Electronics Co., Ltd</w:t>
            </w:r>
          </w:p>
        </w:tc>
        <w:tc>
          <w:tcPr>
            <w:tcW w:w="1420" w:type="dxa"/>
            <w:tcBorders>
              <w:top w:val="single" w:sz="4" w:space="0" w:color="A6A6A6"/>
              <w:left w:val="nil"/>
              <w:bottom w:val="single" w:sz="4" w:space="0" w:color="A6A6A6"/>
              <w:right w:val="single" w:sz="4" w:space="0" w:color="A6A6A6"/>
            </w:tcBorders>
            <w:shd w:val="clear" w:color="auto" w:fill="BFBFBF"/>
          </w:tcPr>
          <w:p w14:paraId="4CCBCBD9" w14:textId="77777777" w:rsidR="00085BCA" w:rsidRDefault="00B84B23">
            <w:pPr>
              <w:widowControl/>
              <w:spacing w:before="0" w:after="0"/>
              <w:rPr>
                <w:sz w:val="16"/>
                <w:szCs w:val="16"/>
              </w:rPr>
            </w:pPr>
            <w:r>
              <w:rPr>
                <w:sz w:val="16"/>
                <w:szCs w:val="16"/>
              </w:rPr>
              <w:t>Eric Yip</w:t>
            </w:r>
          </w:p>
        </w:tc>
      </w:tr>
    </w:tbl>
    <w:p w14:paraId="6D4EB774" w14:textId="77777777" w:rsidR="00085BCA" w:rsidRDefault="00085BCA">
      <w:pPr>
        <w:widowControl/>
        <w:pBdr>
          <w:top w:val="nil"/>
          <w:left w:val="nil"/>
          <w:bottom w:val="nil"/>
          <w:right w:val="nil"/>
          <w:between w:val="nil"/>
        </w:pBdr>
        <w:spacing w:before="0" w:after="0" w:line="276" w:lineRule="auto"/>
      </w:pPr>
    </w:p>
    <w:p w14:paraId="7FE0DAB8" w14:textId="77777777" w:rsidR="00085BCA" w:rsidRDefault="00B84B23">
      <w:pPr>
        <w:rPr>
          <w:sz w:val="20"/>
          <w:szCs w:val="20"/>
        </w:rPr>
      </w:pPr>
      <w:r>
        <w:rPr>
          <w:sz w:val="20"/>
          <w:szCs w:val="20"/>
        </w:rPr>
        <w:t>Presenter: Eric</w:t>
      </w:r>
    </w:p>
    <w:p w14:paraId="7033AF2A" w14:textId="77777777" w:rsidR="00085BCA" w:rsidRDefault="00B84B23">
      <w:pPr>
        <w:rPr>
          <w:sz w:val="20"/>
          <w:szCs w:val="20"/>
        </w:rPr>
      </w:pPr>
      <w:r>
        <w:rPr>
          <w:sz w:val="20"/>
          <w:szCs w:val="20"/>
        </w:rPr>
        <w:t xml:space="preserve">Discussion: </w:t>
      </w:r>
    </w:p>
    <w:p w14:paraId="09D3D4DF" w14:textId="77777777" w:rsidR="00085BCA" w:rsidRDefault="00B84B23">
      <w:pPr>
        <w:numPr>
          <w:ilvl w:val="0"/>
          <w:numId w:val="10"/>
        </w:numPr>
        <w:spacing w:after="0"/>
        <w:rPr>
          <w:sz w:val="20"/>
          <w:szCs w:val="20"/>
        </w:rPr>
      </w:pPr>
      <w:r>
        <w:rPr>
          <w:sz w:val="20"/>
          <w:szCs w:val="20"/>
        </w:rPr>
        <w:t xml:space="preserve">Ahmed: Are you proposing a profile for the format of components in the container? </w:t>
      </w:r>
    </w:p>
    <w:p w14:paraId="1E9A372C" w14:textId="77777777" w:rsidR="00085BCA" w:rsidRDefault="00B84B23">
      <w:pPr>
        <w:numPr>
          <w:ilvl w:val="0"/>
          <w:numId w:val="10"/>
        </w:numPr>
        <w:spacing w:before="0"/>
        <w:rPr>
          <w:sz w:val="20"/>
          <w:szCs w:val="20"/>
        </w:rPr>
      </w:pPr>
      <w:r>
        <w:rPr>
          <w:sz w:val="20"/>
          <w:szCs w:val="20"/>
        </w:rPr>
        <w:t xml:space="preserve">Eric: yes. We propose to have the format - it might be supported by ARF, but how can we describe the capabilities of related media for the avatar (container). Let's have some discussion before the next meeting. </w:t>
      </w:r>
    </w:p>
    <w:p w14:paraId="1D434364" w14:textId="77777777" w:rsidR="00085BCA" w:rsidRDefault="00B84B23">
      <w:pPr>
        <w:rPr>
          <w:sz w:val="20"/>
          <w:szCs w:val="20"/>
        </w:rPr>
      </w:pPr>
      <w:r>
        <w:rPr>
          <w:sz w:val="20"/>
          <w:szCs w:val="20"/>
          <w:u w:val="single"/>
        </w:rPr>
        <w:t>Decision</w:t>
      </w:r>
      <w:r>
        <w:rPr>
          <w:sz w:val="20"/>
          <w:szCs w:val="20"/>
        </w:rPr>
        <w:t xml:space="preserve">: NOTED </w:t>
      </w:r>
    </w:p>
    <w:p w14:paraId="387D13D8" w14:textId="77777777" w:rsidR="00085BCA" w:rsidRDefault="00085BCA">
      <w:pPr>
        <w:widowControl/>
        <w:pBdr>
          <w:top w:val="nil"/>
          <w:left w:val="nil"/>
          <w:bottom w:val="nil"/>
          <w:right w:val="nil"/>
          <w:between w:val="nil"/>
        </w:pBdr>
        <w:spacing w:before="0" w:after="0" w:line="276" w:lineRule="auto"/>
      </w:pPr>
    </w:p>
    <w:tbl>
      <w:tblPr>
        <w:tblStyle w:val="affffffffffffff"/>
        <w:tblW w:w="8440" w:type="dxa"/>
        <w:tblLayout w:type="fixed"/>
        <w:tblLook w:val="0400" w:firstRow="0" w:lastRow="0" w:firstColumn="0" w:lastColumn="0" w:noHBand="0" w:noVBand="1"/>
      </w:tblPr>
      <w:tblGrid>
        <w:gridCol w:w="1220"/>
        <w:gridCol w:w="4260"/>
        <w:gridCol w:w="1540"/>
        <w:gridCol w:w="1420"/>
      </w:tblGrid>
      <w:tr w:rsidR="00085BCA" w14:paraId="1DA00370" w14:textId="77777777">
        <w:trPr>
          <w:trHeight w:val="600"/>
        </w:trPr>
        <w:tc>
          <w:tcPr>
            <w:tcW w:w="1220" w:type="dxa"/>
            <w:tcBorders>
              <w:top w:val="single" w:sz="4" w:space="0" w:color="A6A6A6"/>
              <w:left w:val="single" w:sz="4" w:space="0" w:color="A6A6A6"/>
              <w:bottom w:val="single" w:sz="4" w:space="0" w:color="A6A6A6"/>
              <w:right w:val="single" w:sz="4" w:space="0" w:color="A6A6A6"/>
            </w:tcBorders>
            <w:shd w:val="clear" w:color="auto" w:fill="auto"/>
          </w:tcPr>
          <w:p w14:paraId="316F0802" w14:textId="77777777" w:rsidR="00085BCA" w:rsidRDefault="00B84B23">
            <w:pPr>
              <w:widowControl/>
              <w:spacing w:before="0" w:after="0"/>
              <w:rPr>
                <w:b/>
                <w:color w:val="0000FF"/>
                <w:sz w:val="16"/>
                <w:szCs w:val="16"/>
                <w:u w:val="single"/>
              </w:rPr>
            </w:pPr>
            <w:hyperlink r:id="rId22">
              <w:r>
                <w:rPr>
                  <w:b/>
                  <w:color w:val="0000FF"/>
                  <w:sz w:val="16"/>
                  <w:szCs w:val="16"/>
                  <w:u w:val="single"/>
                </w:rPr>
                <w:t>S4aR250114</w:t>
              </w:r>
            </w:hyperlink>
          </w:p>
        </w:tc>
        <w:tc>
          <w:tcPr>
            <w:tcW w:w="4260" w:type="dxa"/>
            <w:tcBorders>
              <w:top w:val="single" w:sz="4" w:space="0" w:color="A6A6A6"/>
              <w:left w:val="nil"/>
              <w:bottom w:val="single" w:sz="4" w:space="0" w:color="A6A6A6"/>
              <w:right w:val="single" w:sz="4" w:space="0" w:color="A6A6A6"/>
            </w:tcBorders>
            <w:shd w:val="clear" w:color="auto" w:fill="auto"/>
          </w:tcPr>
          <w:p w14:paraId="0B92F398" w14:textId="77777777" w:rsidR="00085BCA" w:rsidRDefault="00B84B23">
            <w:pPr>
              <w:widowControl/>
              <w:spacing w:before="0" w:after="0"/>
              <w:rPr>
                <w:sz w:val="16"/>
                <w:szCs w:val="16"/>
              </w:rPr>
            </w:pPr>
            <w:r>
              <w:rPr>
                <w:sz w:val="16"/>
                <w:szCs w:val="16"/>
              </w:rPr>
              <w:t>[</w:t>
            </w:r>
            <w:proofErr w:type="spellStart"/>
            <w:r>
              <w:rPr>
                <w:sz w:val="16"/>
                <w:szCs w:val="16"/>
              </w:rPr>
              <w:t>AvCall</w:t>
            </w:r>
            <w:proofErr w:type="spellEnd"/>
            <w:r>
              <w:rPr>
                <w:sz w:val="16"/>
                <w:szCs w:val="16"/>
              </w:rPr>
              <w:t>-MED] Avatar Selection and Negotiation Flow</w:t>
            </w:r>
          </w:p>
        </w:tc>
        <w:tc>
          <w:tcPr>
            <w:tcW w:w="1540" w:type="dxa"/>
            <w:tcBorders>
              <w:top w:val="single" w:sz="4" w:space="0" w:color="A6A6A6"/>
              <w:left w:val="nil"/>
              <w:bottom w:val="single" w:sz="4" w:space="0" w:color="A6A6A6"/>
              <w:right w:val="single" w:sz="4" w:space="0" w:color="A6A6A6"/>
            </w:tcBorders>
            <w:shd w:val="clear" w:color="auto" w:fill="auto"/>
          </w:tcPr>
          <w:p w14:paraId="1F97D0E8" w14:textId="77777777" w:rsidR="00085BCA" w:rsidRDefault="00B84B23">
            <w:pPr>
              <w:widowControl/>
              <w:spacing w:before="0" w:after="0"/>
              <w:rPr>
                <w:sz w:val="16"/>
                <w:szCs w:val="16"/>
              </w:rPr>
            </w:pPr>
            <w:r>
              <w:rPr>
                <w:sz w:val="16"/>
                <w:szCs w:val="16"/>
              </w:rPr>
              <w:t xml:space="preserve">Nokia, Samsung Electronics Co., Ltd., </w:t>
            </w:r>
            <w:proofErr w:type="spellStart"/>
            <w:r>
              <w:rPr>
                <w:sz w:val="16"/>
                <w:szCs w:val="16"/>
              </w:rPr>
              <w:t>InterDigital</w:t>
            </w:r>
            <w:proofErr w:type="spellEnd"/>
            <w:r>
              <w:rPr>
                <w:sz w:val="16"/>
                <w:szCs w:val="16"/>
              </w:rPr>
              <w:t xml:space="preserve"> Canada</w:t>
            </w:r>
          </w:p>
        </w:tc>
        <w:tc>
          <w:tcPr>
            <w:tcW w:w="1420" w:type="dxa"/>
            <w:tcBorders>
              <w:top w:val="single" w:sz="4" w:space="0" w:color="A6A6A6"/>
              <w:left w:val="nil"/>
              <w:bottom w:val="single" w:sz="4" w:space="0" w:color="A6A6A6"/>
              <w:right w:val="single" w:sz="4" w:space="0" w:color="A6A6A6"/>
            </w:tcBorders>
            <w:shd w:val="clear" w:color="auto" w:fill="BFBFBF"/>
          </w:tcPr>
          <w:p w14:paraId="1E362116" w14:textId="77777777" w:rsidR="00085BCA" w:rsidRDefault="00B84B23">
            <w:pPr>
              <w:widowControl/>
              <w:spacing w:before="0" w:after="0"/>
              <w:rPr>
                <w:sz w:val="16"/>
                <w:szCs w:val="16"/>
              </w:rPr>
            </w:pPr>
            <w:r>
              <w:rPr>
                <w:sz w:val="16"/>
                <w:szCs w:val="16"/>
              </w:rPr>
              <w:t>Xuan (Shane) He</w:t>
            </w:r>
          </w:p>
        </w:tc>
      </w:tr>
    </w:tbl>
    <w:p w14:paraId="1EB0AD3E" w14:textId="77777777" w:rsidR="00085BCA" w:rsidRDefault="00085BCA">
      <w:pPr>
        <w:widowControl/>
        <w:pBdr>
          <w:top w:val="nil"/>
          <w:left w:val="nil"/>
          <w:bottom w:val="nil"/>
          <w:right w:val="nil"/>
          <w:between w:val="nil"/>
        </w:pBdr>
        <w:spacing w:before="0" w:after="0" w:line="276" w:lineRule="auto"/>
      </w:pPr>
    </w:p>
    <w:p w14:paraId="7AF2D6EC" w14:textId="77777777" w:rsidR="00085BCA" w:rsidRDefault="00B84B23">
      <w:pPr>
        <w:rPr>
          <w:sz w:val="20"/>
          <w:szCs w:val="20"/>
        </w:rPr>
      </w:pPr>
      <w:r>
        <w:rPr>
          <w:sz w:val="20"/>
          <w:szCs w:val="20"/>
        </w:rPr>
        <w:t>Presenter: Shane</w:t>
      </w:r>
    </w:p>
    <w:p w14:paraId="512C0CCD" w14:textId="77777777" w:rsidR="00085BCA" w:rsidRDefault="00B84B23">
      <w:pPr>
        <w:rPr>
          <w:sz w:val="20"/>
          <w:szCs w:val="20"/>
        </w:rPr>
      </w:pPr>
      <w:r>
        <w:rPr>
          <w:sz w:val="20"/>
          <w:szCs w:val="20"/>
        </w:rPr>
        <w:t xml:space="preserve">Discussion: </w:t>
      </w:r>
    </w:p>
    <w:p w14:paraId="21F3F20F" w14:textId="77777777" w:rsidR="00085BCA" w:rsidRDefault="00B84B23">
      <w:pPr>
        <w:numPr>
          <w:ilvl w:val="0"/>
          <w:numId w:val="1"/>
        </w:numPr>
        <w:spacing w:after="0"/>
        <w:rPr>
          <w:sz w:val="20"/>
          <w:szCs w:val="20"/>
        </w:rPr>
      </w:pPr>
      <w:r>
        <w:rPr>
          <w:sz w:val="20"/>
          <w:szCs w:val="20"/>
        </w:rPr>
        <w:t>Eric: There is no difference between 109 and 114, right?</w:t>
      </w:r>
    </w:p>
    <w:p w14:paraId="2699FE45" w14:textId="77777777" w:rsidR="00085BCA" w:rsidRDefault="00B84B23">
      <w:pPr>
        <w:numPr>
          <w:ilvl w:val="0"/>
          <w:numId w:val="1"/>
        </w:numPr>
        <w:spacing w:before="0" w:after="0"/>
        <w:rPr>
          <w:sz w:val="20"/>
          <w:szCs w:val="20"/>
        </w:rPr>
      </w:pPr>
      <w:proofErr w:type="spellStart"/>
      <w:r>
        <w:rPr>
          <w:sz w:val="20"/>
          <w:szCs w:val="20"/>
        </w:rPr>
        <w:t>shane</w:t>
      </w:r>
      <w:proofErr w:type="spellEnd"/>
      <w:r>
        <w:rPr>
          <w:sz w:val="20"/>
          <w:szCs w:val="20"/>
        </w:rPr>
        <w:t xml:space="preserve">: no difference on call flows etc., we agree that all these modifications go to the CR. </w:t>
      </w:r>
    </w:p>
    <w:p w14:paraId="7CBC6837" w14:textId="77777777" w:rsidR="00085BCA" w:rsidRDefault="00B84B23">
      <w:pPr>
        <w:numPr>
          <w:ilvl w:val="0"/>
          <w:numId w:val="1"/>
        </w:numPr>
        <w:spacing w:before="0" w:after="0"/>
        <w:rPr>
          <w:sz w:val="20"/>
          <w:szCs w:val="20"/>
        </w:rPr>
      </w:pPr>
      <w:r>
        <w:rPr>
          <w:sz w:val="20"/>
          <w:szCs w:val="20"/>
        </w:rPr>
        <w:t xml:space="preserve">Eric: step 7 and 8, we have it currently optional. How stage2 and stage 3 could support those steps, sinceSA2 and CT has not yet done that. </w:t>
      </w:r>
    </w:p>
    <w:p w14:paraId="62F70D4D" w14:textId="77777777" w:rsidR="00085BCA" w:rsidRDefault="00B84B23">
      <w:pPr>
        <w:numPr>
          <w:ilvl w:val="0"/>
          <w:numId w:val="1"/>
        </w:numPr>
        <w:spacing w:before="0"/>
        <w:rPr>
          <w:sz w:val="20"/>
          <w:szCs w:val="20"/>
        </w:rPr>
      </w:pPr>
      <w:r>
        <w:rPr>
          <w:sz w:val="20"/>
          <w:szCs w:val="20"/>
        </w:rPr>
        <w:t xml:space="preserve">Shane: I will be happy to take it with you offline. </w:t>
      </w:r>
    </w:p>
    <w:p w14:paraId="3AC61E9C" w14:textId="77777777" w:rsidR="00085BCA" w:rsidRDefault="00085BCA">
      <w:pPr>
        <w:rPr>
          <w:sz w:val="20"/>
          <w:szCs w:val="20"/>
        </w:rPr>
      </w:pPr>
    </w:p>
    <w:p w14:paraId="5D912621" w14:textId="77777777" w:rsidR="00085BCA" w:rsidRDefault="00B84B23">
      <w:pPr>
        <w:rPr>
          <w:sz w:val="20"/>
          <w:szCs w:val="20"/>
        </w:rPr>
      </w:pPr>
      <w:r>
        <w:rPr>
          <w:sz w:val="20"/>
          <w:szCs w:val="20"/>
          <w:u w:val="single"/>
        </w:rPr>
        <w:t>Decision</w:t>
      </w:r>
      <w:r>
        <w:rPr>
          <w:sz w:val="20"/>
          <w:szCs w:val="20"/>
        </w:rPr>
        <w:t>: NOTED</w:t>
      </w:r>
    </w:p>
    <w:p w14:paraId="2470A990" w14:textId="77777777" w:rsidR="00085BCA" w:rsidRDefault="00085BCA">
      <w:pPr>
        <w:widowControl/>
        <w:pBdr>
          <w:top w:val="nil"/>
          <w:left w:val="nil"/>
          <w:bottom w:val="nil"/>
          <w:right w:val="nil"/>
          <w:between w:val="nil"/>
        </w:pBdr>
        <w:spacing w:before="0" w:after="0" w:line="276" w:lineRule="auto"/>
      </w:pPr>
    </w:p>
    <w:p w14:paraId="1125D088" w14:textId="77777777" w:rsidR="00085BCA" w:rsidRDefault="00B84B23">
      <w:pPr>
        <w:rPr>
          <w:b/>
          <w:color w:val="000000"/>
          <w:sz w:val="24"/>
          <w:szCs w:val="24"/>
        </w:rPr>
      </w:pPr>
      <w:r>
        <w:rPr>
          <w:b/>
          <w:color w:val="000000"/>
          <w:sz w:val="24"/>
          <w:szCs w:val="24"/>
        </w:rPr>
        <w:t xml:space="preserve">4.8 AI_IMS-MED (Media aspects for AI/ML in IMS services) </w:t>
      </w:r>
    </w:p>
    <w:p w14:paraId="72BDB55D" w14:textId="77777777" w:rsidR="00085BCA" w:rsidRDefault="00B84B23">
      <w:pPr>
        <w:widowControl/>
        <w:pBdr>
          <w:top w:val="nil"/>
          <w:left w:val="nil"/>
          <w:bottom w:val="nil"/>
          <w:right w:val="nil"/>
          <w:between w:val="nil"/>
        </w:pBdr>
        <w:spacing w:before="0" w:after="0" w:line="276" w:lineRule="auto"/>
      </w:pPr>
      <w:r>
        <w:t xml:space="preserve"> </w:t>
      </w:r>
    </w:p>
    <w:p w14:paraId="72E3A752" w14:textId="77777777" w:rsidR="00085BCA" w:rsidRDefault="00B84B23">
      <w:pPr>
        <w:widowControl/>
        <w:pBdr>
          <w:top w:val="nil"/>
          <w:left w:val="nil"/>
          <w:bottom w:val="nil"/>
          <w:right w:val="nil"/>
          <w:between w:val="nil"/>
        </w:pBdr>
        <w:spacing w:before="0" w:after="0" w:line="276" w:lineRule="auto"/>
      </w:pPr>
      <w:r>
        <w:t xml:space="preserve">    </w:t>
      </w:r>
    </w:p>
    <w:p w14:paraId="2296DC6B" w14:textId="77777777" w:rsidR="00085BCA" w:rsidRDefault="00B84B23">
      <w:pPr>
        <w:rPr>
          <w:b/>
          <w:color w:val="000000"/>
          <w:sz w:val="24"/>
          <w:szCs w:val="24"/>
        </w:rPr>
      </w:pPr>
      <w:r>
        <w:rPr>
          <w:b/>
          <w:color w:val="000000"/>
          <w:sz w:val="24"/>
          <w:szCs w:val="24"/>
        </w:rPr>
        <w:t>4.9 Other Rel-19 matters including TEI</w:t>
      </w:r>
    </w:p>
    <w:p w14:paraId="1092B071" w14:textId="77777777" w:rsidR="00085BCA" w:rsidRDefault="00B84B23">
      <w:pPr>
        <w:widowControl/>
        <w:pBdr>
          <w:top w:val="nil"/>
          <w:left w:val="nil"/>
          <w:bottom w:val="nil"/>
          <w:right w:val="nil"/>
          <w:between w:val="nil"/>
        </w:pBdr>
        <w:spacing w:before="0" w:after="0" w:line="276" w:lineRule="auto"/>
      </w:pPr>
      <w:r>
        <w:t xml:space="preserve">  </w:t>
      </w:r>
    </w:p>
    <w:tbl>
      <w:tblPr>
        <w:tblStyle w:val="affffffffffffff0"/>
        <w:tblW w:w="8440" w:type="dxa"/>
        <w:tblLayout w:type="fixed"/>
        <w:tblLook w:val="0400" w:firstRow="0" w:lastRow="0" w:firstColumn="0" w:lastColumn="0" w:noHBand="0" w:noVBand="1"/>
      </w:tblPr>
      <w:tblGrid>
        <w:gridCol w:w="1220"/>
        <w:gridCol w:w="4260"/>
        <w:gridCol w:w="1540"/>
        <w:gridCol w:w="1420"/>
      </w:tblGrid>
      <w:tr w:rsidR="00085BCA" w14:paraId="7965654B" w14:textId="77777777">
        <w:trPr>
          <w:trHeight w:val="294"/>
        </w:trPr>
        <w:tc>
          <w:tcPr>
            <w:tcW w:w="1220" w:type="dxa"/>
            <w:tcBorders>
              <w:top w:val="single" w:sz="4" w:space="0" w:color="A6A6A6"/>
              <w:left w:val="single" w:sz="4" w:space="0" w:color="A6A6A6"/>
              <w:bottom w:val="single" w:sz="4" w:space="0" w:color="A6A6A6"/>
              <w:right w:val="single" w:sz="4" w:space="0" w:color="A6A6A6"/>
            </w:tcBorders>
            <w:shd w:val="clear" w:color="auto" w:fill="auto"/>
          </w:tcPr>
          <w:p w14:paraId="6687A209" w14:textId="77777777" w:rsidR="00085BCA" w:rsidRDefault="00B84B23">
            <w:pPr>
              <w:widowControl/>
              <w:spacing w:before="0" w:after="0"/>
              <w:rPr>
                <w:b/>
                <w:color w:val="0000FF"/>
                <w:sz w:val="16"/>
                <w:szCs w:val="16"/>
                <w:u w:val="single"/>
              </w:rPr>
            </w:pPr>
            <w:hyperlink r:id="rId23">
              <w:r>
                <w:rPr>
                  <w:b/>
                  <w:color w:val="0000FF"/>
                  <w:sz w:val="16"/>
                  <w:szCs w:val="16"/>
                  <w:u w:val="single"/>
                </w:rPr>
                <w:t>S4aR250112</w:t>
              </w:r>
            </w:hyperlink>
          </w:p>
        </w:tc>
        <w:tc>
          <w:tcPr>
            <w:tcW w:w="4260" w:type="dxa"/>
            <w:tcBorders>
              <w:top w:val="single" w:sz="4" w:space="0" w:color="A6A6A6"/>
              <w:left w:val="nil"/>
              <w:bottom w:val="single" w:sz="4" w:space="0" w:color="A6A6A6"/>
              <w:right w:val="single" w:sz="4" w:space="0" w:color="A6A6A6"/>
            </w:tcBorders>
            <w:shd w:val="clear" w:color="auto" w:fill="auto"/>
          </w:tcPr>
          <w:p w14:paraId="7C601BF1" w14:textId="77777777" w:rsidR="00085BCA" w:rsidRDefault="00B84B23">
            <w:pPr>
              <w:widowControl/>
              <w:spacing w:before="0" w:after="0"/>
              <w:rPr>
                <w:sz w:val="16"/>
                <w:szCs w:val="16"/>
              </w:rPr>
            </w:pPr>
            <w:r>
              <w:rPr>
                <w:sz w:val="16"/>
                <w:szCs w:val="16"/>
              </w:rPr>
              <w:t>Media capability enhancement for RTC endpoint.</w:t>
            </w:r>
          </w:p>
        </w:tc>
        <w:tc>
          <w:tcPr>
            <w:tcW w:w="1540" w:type="dxa"/>
            <w:tcBorders>
              <w:top w:val="single" w:sz="4" w:space="0" w:color="A6A6A6"/>
              <w:left w:val="nil"/>
              <w:bottom w:val="single" w:sz="4" w:space="0" w:color="A6A6A6"/>
              <w:right w:val="single" w:sz="4" w:space="0" w:color="A6A6A6"/>
            </w:tcBorders>
            <w:shd w:val="clear" w:color="auto" w:fill="auto"/>
          </w:tcPr>
          <w:p w14:paraId="0E1CE33E" w14:textId="77777777" w:rsidR="00085BCA" w:rsidRDefault="00B84B23">
            <w:pPr>
              <w:widowControl/>
              <w:spacing w:before="0" w:after="0"/>
              <w:rPr>
                <w:sz w:val="16"/>
                <w:szCs w:val="16"/>
              </w:rPr>
            </w:pPr>
            <w:r>
              <w:rPr>
                <w:sz w:val="16"/>
                <w:szCs w:val="16"/>
              </w:rPr>
              <w:t>NTT</w:t>
            </w:r>
          </w:p>
        </w:tc>
        <w:tc>
          <w:tcPr>
            <w:tcW w:w="1420" w:type="dxa"/>
            <w:tcBorders>
              <w:top w:val="single" w:sz="4" w:space="0" w:color="A6A6A6"/>
              <w:left w:val="nil"/>
              <w:bottom w:val="single" w:sz="4" w:space="0" w:color="A6A6A6"/>
              <w:right w:val="single" w:sz="4" w:space="0" w:color="A6A6A6"/>
            </w:tcBorders>
            <w:shd w:val="clear" w:color="auto" w:fill="BFBFBF"/>
          </w:tcPr>
          <w:p w14:paraId="05466A37" w14:textId="77777777" w:rsidR="00085BCA" w:rsidRDefault="00B84B23">
            <w:pPr>
              <w:widowControl/>
              <w:spacing w:before="0" w:after="0"/>
              <w:rPr>
                <w:sz w:val="16"/>
                <w:szCs w:val="16"/>
              </w:rPr>
            </w:pPr>
            <w:r>
              <w:rPr>
                <w:sz w:val="16"/>
                <w:szCs w:val="16"/>
              </w:rPr>
              <w:t>Yoshihiro Inoue</w:t>
            </w:r>
          </w:p>
        </w:tc>
      </w:tr>
    </w:tbl>
    <w:p w14:paraId="41EBD99E" w14:textId="77777777" w:rsidR="00085BCA" w:rsidRDefault="00B84B23">
      <w:pPr>
        <w:rPr>
          <w:sz w:val="20"/>
          <w:szCs w:val="20"/>
        </w:rPr>
      </w:pPr>
      <w:r>
        <w:rPr>
          <w:sz w:val="20"/>
          <w:szCs w:val="20"/>
        </w:rPr>
        <w:t>Presenter: Yoshihiro</w:t>
      </w:r>
    </w:p>
    <w:p w14:paraId="1008677B" w14:textId="77777777" w:rsidR="00085BCA" w:rsidRDefault="00B84B23">
      <w:pPr>
        <w:rPr>
          <w:sz w:val="20"/>
          <w:szCs w:val="20"/>
        </w:rPr>
      </w:pPr>
      <w:r>
        <w:rPr>
          <w:sz w:val="20"/>
          <w:szCs w:val="20"/>
        </w:rPr>
        <w:t>Discussion: none</w:t>
      </w:r>
    </w:p>
    <w:p w14:paraId="2D768E6F" w14:textId="77777777" w:rsidR="00085BCA" w:rsidRDefault="00B84B23">
      <w:pPr>
        <w:rPr>
          <w:sz w:val="20"/>
          <w:szCs w:val="20"/>
        </w:rPr>
      </w:pPr>
      <w:r>
        <w:rPr>
          <w:sz w:val="20"/>
          <w:szCs w:val="20"/>
          <w:u w:val="single"/>
        </w:rPr>
        <w:t>Decision</w:t>
      </w:r>
      <w:r>
        <w:rPr>
          <w:sz w:val="20"/>
          <w:szCs w:val="20"/>
        </w:rPr>
        <w:t>: Endorsed</w:t>
      </w:r>
    </w:p>
    <w:p w14:paraId="38430D5E" w14:textId="77777777" w:rsidR="00085BCA" w:rsidRDefault="00085BCA">
      <w:pPr>
        <w:widowControl/>
        <w:pBdr>
          <w:top w:val="nil"/>
          <w:left w:val="nil"/>
          <w:bottom w:val="nil"/>
          <w:right w:val="nil"/>
          <w:between w:val="nil"/>
        </w:pBdr>
        <w:spacing w:before="0" w:after="0" w:line="276" w:lineRule="auto"/>
      </w:pPr>
    </w:p>
    <w:p w14:paraId="7F64AF34" w14:textId="77777777" w:rsidR="00085BCA" w:rsidRDefault="00085BCA">
      <w:pPr>
        <w:widowControl/>
        <w:pBdr>
          <w:top w:val="nil"/>
          <w:left w:val="nil"/>
          <w:bottom w:val="nil"/>
          <w:right w:val="nil"/>
          <w:between w:val="nil"/>
        </w:pBdr>
        <w:spacing w:before="0" w:after="0" w:line="276" w:lineRule="auto"/>
      </w:pPr>
    </w:p>
    <w:tbl>
      <w:tblPr>
        <w:tblStyle w:val="affffffffffffff1"/>
        <w:tblW w:w="8440" w:type="dxa"/>
        <w:tblLayout w:type="fixed"/>
        <w:tblLook w:val="0400" w:firstRow="0" w:lastRow="0" w:firstColumn="0" w:lastColumn="0" w:noHBand="0" w:noVBand="1"/>
      </w:tblPr>
      <w:tblGrid>
        <w:gridCol w:w="1220"/>
        <w:gridCol w:w="4260"/>
        <w:gridCol w:w="1540"/>
        <w:gridCol w:w="1420"/>
      </w:tblGrid>
      <w:tr w:rsidR="00085BCA" w14:paraId="4F1034AA" w14:textId="77777777">
        <w:trPr>
          <w:trHeight w:val="300"/>
        </w:trPr>
        <w:tc>
          <w:tcPr>
            <w:tcW w:w="1220" w:type="dxa"/>
            <w:tcBorders>
              <w:top w:val="single" w:sz="4" w:space="0" w:color="A6A6A6"/>
              <w:left w:val="single" w:sz="4" w:space="0" w:color="A6A6A6"/>
              <w:bottom w:val="single" w:sz="4" w:space="0" w:color="A6A6A6"/>
              <w:right w:val="single" w:sz="4" w:space="0" w:color="A6A6A6"/>
            </w:tcBorders>
            <w:shd w:val="clear" w:color="auto" w:fill="auto"/>
          </w:tcPr>
          <w:p w14:paraId="54A258D9" w14:textId="77777777" w:rsidR="00085BCA" w:rsidRDefault="00B84B23">
            <w:pPr>
              <w:widowControl/>
              <w:spacing w:before="0" w:after="0"/>
              <w:rPr>
                <w:b/>
                <w:color w:val="0000FF"/>
                <w:sz w:val="16"/>
                <w:szCs w:val="16"/>
                <w:u w:val="single"/>
              </w:rPr>
            </w:pPr>
            <w:hyperlink r:id="rId24">
              <w:r>
                <w:rPr>
                  <w:b/>
                  <w:color w:val="0000FF"/>
                  <w:sz w:val="16"/>
                  <w:szCs w:val="16"/>
                  <w:u w:val="single"/>
                </w:rPr>
                <w:t>S4aR250113</w:t>
              </w:r>
            </w:hyperlink>
          </w:p>
        </w:tc>
        <w:tc>
          <w:tcPr>
            <w:tcW w:w="4260" w:type="dxa"/>
            <w:tcBorders>
              <w:top w:val="single" w:sz="4" w:space="0" w:color="A6A6A6"/>
              <w:left w:val="nil"/>
              <w:bottom w:val="single" w:sz="4" w:space="0" w:color="A6A6A6"/>
              <w:right w:val="single" w:sz="4" w:space="0" w:color="A6A6A6"/>
            </w:tcBorders>
            <w:shd w:val="clear" w:color="auto" w:fill="auto"/>
          </w:tcPr>
          <w:p w14:paraId="73375984" w14:textId="77777777" w:rsidR="00085BCA" w:rsidRDefault="00B84B23">
            <w:pPr>
              <w:widowControl/>
              <w:spacing w:before="0" w:after="0"/>
              <w:rPr>
                <w:sz w:val="16"/>
                <w:szCs w:val="16"/>
              </w:rPr>
            </w:pPr>
            <w:r>
              <w:rPr>
                <w:sz w:val="16"/>
                <w:szCs w:val="16"/>
              </w:rPr>
              <w:t>Metadata support for RTC.</w:t>
            </w:r>
          </w:p>
        </w:tc>
        <w:tc>
          <w:tcPr>
            <w:tcW w:w="1540" w:type="dxa"/>
            <w:tcBorders>
              <w:top w:val="single" w:sz="4" w:space="0" w:color="A6A6A6"/>
              <w:left w:val="nil"/>
              <w:bottom w:val="single" w:sz="4" w:space="0" w:color="A6A6A6"/>
              <w:right w:val="single" w:sz="4" w:space="0" w:color="A6A6A6"/>
            </w:tcBorders>
            <w:shd w:val="clear" w:color="auto" w:fill="auto"/>
          </w:tcPr>
          <w:p w14:paraId="2D72113E" w14:textId="77777777" w:rsidR="00085BCA" w:rsidRDefault="00B84B23">
            <w:pPr>
              <w:widowControl/>
              <w:spacing w:before="0" w:after="0"/>
              <w:rPr>
                <w:sz w:val="16"/>
                <w:szCs w:val="16"/>
              </w:rPr>
            </w:pPr>
            <w:r>
              <w:rPr>
                <w:sz w:val="16"/>
                <w:szCs w:val="16"/>
              </w:rPr>
              <w:t>NTT</w:t>
            </w:r>
          </w:p>
        </w:tc>
        <w:tc>
          <w:tcPr>
            <w:tcW w:w="1420" w:type="dxa"/>
            <w:tcBorders>
              <w:top w:val="single" w:sz="4" w:space="0" w:color="A6A6A6"/>
              <w:left w:val="nil"/>
              <w:bottom w:val="single" w:sz="4" w:space="0" w:color="A6A6A6"/>
              <w:right w:val="single" w:sz="4" w:space="0" w:color="A6A6A6"/>
            </w:tcBorders>
            <w:shd w:val="clear" w:color="auto" w:fill="BFBFBF"/>
          </w:tcPr>
          <w:p w14:paraId="0C0C4DC5" w14:textId="77777777" w:rsidR="00085BCA" w:rsidRDefault="00B84B23">
            <w:pPr>
              <w:widowControl/>
              <w:spacing w:before="0" w:after="0"/>
              <w:rPr>
                <w:sz w:val="16"/>
                <w:szCs w:val="16"/>
              </w:rPr>
            </w:pPr>
            <w:r>
              <w:rPr>
                <w:sz w:val="16"/>
                <w:szCs w:val="16"/>
              </w:rPr>
              <w:t>Yoshihiro Inoue</w:t>
            </w:r>
          </w:p>
        </w:tc>
      </w:tr>
    </w:tbl>
    <w:p w14:paraId="3BC13D24" w14:textId="77777777" w:rsidR="00085BCA" w:rsidRDefault="00B84B23">
      <w:pPr>
        <w:rPr>
          <w:sz w:val="20"/>
          <w:szCs w:val="20"/>
        </w:rPr>
      </w:pPr>
      <w:r>
        <w:rPr>
          <w:sz w:val="20"/>
          <w:szCs w:val="20"/>
        </w:rPr>
        <w:t>Presenter: Yoshihiro</w:t>
      </w:r>
    </w:p>
    <w:p w14:paraId="7F5370AE" w14:textId="77777777" w:rsidR="00085BCA" w:rsidRDefault="00B84B23">
      <w:pPr>
        <w:rPr>
          <w:sz w:val="20"/>
          <w:szCs w:val="20"/>
        </w:rPr>
      </w:pPr>
      <w:r>
        <w:rPr>
          <w:sz w:val="20"/>
          <w:szCs w:val="20"/>
        </w:rPr>
        <w:t xml:space="preserve">Discussion: </w:t>
      </w:r>
    </w:p>
    <w:p w14:paraId="3F16C4EA" w14:textId="77777777" w:rsidR="00085BCA" w:rsidRDefault="00B84B23">
      <w:pPr>
        <w:rPr>
          <w:sz w:val="20"/>
          <w:szCs w:val="20"/>
        </w:rPr>
      </w:pPr>
      <w:r>
        <w:rPr>
          <w:sz w:val="20"/>
          <w:szCs w:val="20"/>
        </w:rPr>
        <w:t>Ryan: endorsement meaning?</w:t>
      </w:r>
    </w:p>
    <w:p w14:paraId="678D08AA" w14:textId="77777777" w:rsidR="00085BCA" w:rsidRDefault="00B84B23">
      <w:pPr>
        <w:rPr>
          <w:sz w:val="20"/>
          <w:szCs w:val="20"/>
        </w:rPr>
      </w:pPr>
      <w:r>
        <w:rPr>
          <w:sz w:val="20"/>
          <w:szCs w:val="20"/>
        </w:rPr>
        <w:t>Yoshihiro: will be re-submitted to SA4#133</w:t>
      </w:r>
    </w:p>
    <w:p w14:paraId="289262C9" w14:textId="77777777" w:rsidR="00085BCA" w:rsidRDefault="00B84B23">
      <w:pPr>
        <w:rPr>
          <w:sz w:val="20"/>
          <w:szCs w:val="20"/>
        </w:rPr>
      </w:pPr>
      <w:r>
        <w:rPr>
          <w:sz w:val="20"/>
          <w:szCs w:val="20"/>
        </w:rPr>
        <w:t>Saba: endorsement in RTC WG level, not SA4 meeting.</w:t>
      </w:r>
    </w:p>
    <w:p w14:paraId="12E48A9F" w14:textId="77777777" w:rsidR="00085BCA" w:rsidRDefault="00B84B23">
      <w:pPr>
        <w:rPr>
          <w:sz w:val="20"/>
          <w:szCs w:val="20"/>
        </w:rPr>
      </w:pPr>
      <w:r>
        <w:rPr>
          <w:sz w:val="20"/>
          <w:szCs w:val="20"/>
        </w:rPr>
        <w:t>Srinivas: wording comments: metadata for XR session compliant with the media format for timed metadata…</w:t>
      </w:r>
    </w:p>
    <w:p w14:paraId="64A6A1D1" w14:textId="77777777" w:rsidR="00085BCA" w:rsidRDefault="00B84B23">
      <w:pPr>
        <w:rPr>
          <w:sz w:val="20"/>
          <w:szCs w:val="20"/>
        </w:rPr>
      </w:pPr>
      <w:r>
        <w:rPr>
          <w:sz w:val="20"/>
          <w:szCs w:val="20"/>
          <w:u w:val="single"/>
        </w:rPr>
        <w:t>Decision</w:t>
      </w:r>
      <w:r>
        <w:rPr>
          <w:sz w:val="20"/>
          <w:szCs w:val="20"/>
        </w:rPr>
        <w:t xml:space="preserve">: Endorsed </w:t>
      </w:r>
    </w:p>
    <w:p w14:paraId="679AC7A2" w14:textId="77777777" w:rsidR="00085BCA" w:rsidRDefault="00085BCA">
      <w:pPr>
        <w:widowControl/>
        <w:pBdr>
          <w:top w:val="nil"/>
          <w:left w:val="nil"/>
          <w:bottom w:val="nil"/>
          <w:right w:val="nil"/>
          <w:between w:val="nil"/>
        </w:pBdr>
        <w:spacing w:before="0" w:after="0" w:line="276" w:lineRule="auto"/>
      </w:pPr>
    </w:p>
    <w:p w14:paraId="37E98398" w14:textId="77777777" w:rsidR="00085BCA" w:rsidRDefault="00085BCA">
      <w:pPr>
        <w:widowControl/>
        <w:pBdr>
          <w:top w:val="nil"/>
          <w:left w:val="nil"/>
          <w:bottom w:val="nil"/>
          <w:right w:val="nil"/>
          <w:between w:val="nil"/>
        </w:pBdr>
        <w:spacing w:before="0" w:after="0" w:line="276" w:lineRule="auto"/>
      </w:pPr>
    </w:p>
    <w:p w14:paraId="146A2DB8" w14:textId="77777777" w:rsidR="00085BCA" w:rsidRDefault="00B84B23">
      <w:pPr>
        <w:rPr>
          <w:b/>
          <w:color w:val="000000"/>
          <w:sz w:val="24"/>
          <w:szCs w:val="24"/>
        </w:rPr>
      </w:pPr>
      <w:r>
        <w:rPr>
          <w:b/>
          <w:color w:val="000000"/>
          <w:sz w:val="24"/>
          <w:szCs w:val="24"/>
        </w:rPr>
        <w:t>4.10 Close of the session</w:t>
      </w:r>
    </w:p>
    <w:p w14:paraId="4868BAF8" w14:textId="77777777" w:rsidR="00085BCA" w:rsidRDefault="00085BCA">
      <w:pPr>
        <w:rPr>
          <w:sz w:val="20"/>
          <w:szCs w:val="20"/>
        </w:rPr>
      </w:pPr>
    </w:p>
    <w:p w14:paraId="74D98EBD" w14:textId="1E246D66" w:rsidR="00085BCA" w:rsidRDefault="00B84B23">
      <w:pPr>
        <w:widowControl/>
        <w:spacing w:before="120" w:after="0" w:line="276" w:lineRule="auto"/>
      </w:pPr>
      <w:r>
        <w:rPr>
          <w:sz w:val="20"/>
          <w:szCs w:val="20"/>
        </w:rPr>
        <w:t>On June 25, 2025, the meeting was closed at 1</w:t>
      </w:r>
      <w:r w:rsidR="008A292A">
        <w:rPr>
          <w:sz w:val="20"/>
          <w:szCs w:val="20"/>
        </w:rPr>
        <w:t>6</w:t>
      </w:r>
      <w:r>
        <w:rPr>
          <w:sz w:val="20"/>
          <w:szCs w:val="20"/>
        </w:rPr>
        <w:t>:53 CET; The following summary was generated by CoPilot (</w:t>
      </w:r>
      <w:r>
        <w:rPr>
          <w:i/>
          <w:sz w:val="20"/>
          <w:szCs w:val="20"/>
        </w:rPr>
        <w:t>AI-generated content. Be sure to check for accuracy).</w:t>
      </w:r>
    </w:p>
    <w:p w14:paraId="5945CFE9" w14:textId="77777777" w:rsidR="00085BCA" w:rsidRDefault="00B84B23">
      <w:pPr>
        <w:widowControl/>
        <w:numPr>
          <w:ilvl w:val="0"/>
          <w:numId w:val="3"/>
        </w:numPr>
        <w:spacing w:before="240" w:after="0" w:line="276" w:lineRule="auto"/>
        <w:rPr>
          <w:sz w:val="20"/>
          <w:szCs w:val="20"/>
        </w:rPr>
      </w:pPr>
      <w:r>
        <w:rPr>
          <w:b/>
        </w:rPr>
        <w:t>T Doc Allocation Approval:</w:t>
      </w:r>
      <w:r>
        <w:rPr>
          <w:sz w:val="20"/>
          <w:szCs w:val="20"/>
        </w:rPr>
        <w:t xml:space="preserve"> Saba Ahsan presented the T doc allocation document, which was approved without any comments from the participants. </w:t>
      </w:r>
    </w:p>
    <w:p w14:paraId="6646032C" w14:textId="77777777" w:rsidR="00085BCA" w:rsidRDefault="00B84B23">
      <w:pPr>
        <w:widowControl/>
        <w:numPr>
          <w:ilvl w:val="0"/>
          <w:numId w:val="3"/>
        </w:numPr>
        <w:spacing w:before="0" w:after="0" w:line="276" w:lineRule="auto"/>
        <w:rPr>
          <w:sz w:val="20"/>
          <w:szCs w:val="20"/>
        </w:rPr>
      </w:pPr>
      <w:r>
        <w:rPr>
          <w:b/>
          <w:sz w:val="20"/>
          <w:szCs w:val="20"/>
        </w:rPr>
        <w:lastRenderedPageBreak/>
        <w:t>IPR and Antitrust Reminder:</w:t>
      </w:r>
      <w:r>
        <w:rPr>
          <w:sz w:val="20"/>
          <w:szCs w:val="20"/>
        </w:rPr>
        <w:t xml:space="preserve"> Saba Ahsan reminded the participants of their obligations under the IPR policies and antitrust laws, emphasizing the importance of compliance and timely submission of work items. </w:t>
      </w:r>
    </w:p>
    <w:p w14:paraId="26F48D8C" w14:textId="77777777" w:rsidR="00085BCA" w:rsidRDefault="00B84B23">
      <w:pPr>
        <w:widowControl/>
        <w:numPr>
          <w:ilvl w:val="0"/>
          <w:numId w:val="3"/>
        </w:numPr>
        <w:spacing w:before="0" w:after="0" w:line="276" w:lineRule="auto"/>
        <w:rPr>
          <w:sz w:val="20"/>
          <w:szCs w:val="20"/>
        </w:rPr>
      </w:pPr>
      <w:r>
        <w:rPr>
          <w:b/>
          <w:sz w:val="20"/>
          <w:szCs w:val="20"/>
        </w:rPr>
        <w:t>Meeting Timing and Document Discussion:</w:t>
      </w:r>
      <w:r>
        <w:rPr>
          <w:sz w:val="20"/>
          <w:szCs w:val="20"/>
        </w:rPr>
        <w:t xml:space="preserve"> Saba Ahsan proposed a 15-minute timer for document discussions to close the meeting early, which was agreed upon by Imed Bouazizi and other participants. </w:t>
      </w:r>
    </w:p>
    <w:p w14:paraId="0EE6F02E" w14:textId="77777777" w:rsidR="00085BCA" w:rsidRDefault="00B84B23">
      <w:pPr>
        <w:widowControl/>
        <w:numPr>
          <w:ilvl w:val="0"/>
          <w:numId w:val="3"/>
        </w:numPr>
        <w:spacing w:before="0" w:after="0" w:line="276" w:lineRule="auto"/>
        <w:rPr>
          <w:b/>
          <w:sz w:val="20"/>
          <w:szCs w:val="20"/>
        </w:rPr>
      </w:pPr>
      <w:proofErr w:type="spellStart"/>
      <w:r>
        <w:rPr>
          <w:b/>
          <w:sz w:val="20"/>
          <w:szCs w:val="20"/>
        </w:rPr>
        <w:t>AvCall</w:t>
      </w:r>
      <w:proofErr w:type="spellEnd"/>
      <w:r>
        <w:rPr>
          <w:b/>
          <w:sz w:val="20"/>
          <w:szCs w:val="20"/>
        </w:rPr>
        <w:t>-MED</w:t>
      </w:r>
    </w:p>
    <w:p w14:paraId="4C98D0A7" w14:textId="77777777" w:rsidR="00085BCA" w:rsidRDefault="00B84B23">
      <w:pPr>
        <w:widowControl/>
        <w:numPr>
          <w:ilvl w:val="1"/>
          <w:numId w:val="3"/>
        </w:numPr>
        <w:spacing w:before="0" w:after="0" w:line="276" w:lineRule="auto"/>
        <w:rPr>
          <w:sz w:val="20"/>
          <w:szCs w:val="20"/>
        </w:rPr>
      </w:pPr>
      <w:r>
        <w:rPr>
          <w:b/>
          <w:sz w:val="20"/>
          <w:szCs w:val="20"/>
        </w:rPr>
        <w:t>ARF container:</w:t>
      </w:r>
      <w:r>
        <w:rPr>
          <w:sz w:val="20"/>
          <w:szCs w:val="20"/>
        </w:rPr>
        <w:t xml:space="preserve"> Imed Bouazizi presented the AV Call Med document, explaining the characteristics of the ARF container and its components, and addressing questions from Shane and Eric. </w:t>
      </w:r>
    </w:p>
    <w:p w14:paraId="1D897C7F" w14:textId="77777777" w:rsidR="00085BCA" w:rsidRDefault="00B84B23">
      <w:pPr>
        <w:widowControl/>
        <w:numPr>
          <w:ilvl w:val="1"/>
          <w:numId w:val="3"/>
        </w:numPr>
        <w:spacing w:before="0" w:after="0" w:line="276" w:lineRule="auto"/>
        <w:rPr>
          <w:sz w:val="20"/>
          <w:szCs w:val="20"/>
        </w:rPr>
      </w:pPr>
      <w:r>
        <w:rPr>
          <w:b/>
          <w:sz w:val="20"/>
          <w:szCs w:val="20"/>
        </w:rPr>
        <w:t>Avatar Selection and Negotiation Call Flow:</w:t>
      </w:r>
      <w:r>
        <w:rPr>
          <w:sz w:val="20"/>
          <w:szCs w:val="20"/>
        </w:rPr>
        <w:t xml:space="preserve"> Eric Yip presented an updated call flow for avatar selection and negotiation, highlighting the different avatar ID retrieval options and the negotiation process over the application data channel. Shane and Ahmed provided feedback and suggested offline discussions for further refinement. </w:t>
      </w:r>
    </w:p>
    <w:p w14:paraId="3E79E835" w14:textId="77777777" w:rsidR="00085BCA" w:rsidRDefault="00B84B23">
      <w:pPr>
        <w:widowControl/>
        <w:numPr>
          <w:ilvl w:val="1"/>
          <w:numId w:val="3"/>
        </w:numPr>
        <w:spacing w:before="0" w:after="0" w:line="276" w:lineRule="auto"/>
        <w:rPr>
          <w:sz w:val="20"/>
          <w:szCs w:val="20"/>
        </w:rPr>
      </w:pPr>
      <w:r>
        <w:rPr>
          <w:b/>
          <w:sz w:val="20"/>
          <w:szCs w:val="20"/>
        </w:rPr>
        <w:t>Avatar Management and Restful API:</w:t>
      </w:r>
      <w:r>
        <w:rPr>
          <w:sz w:val="20"/>
          <w:szCs w:val="20"/>
        </w:rPr>
        <w:t xml:space="preserve"> Eric Yip introduced a call flow for avatar management and a Restful API for managing avatars and assets, with support from Imed Bouazizi and suggestions for further discussions and alignment with SA2 and SA3. </w:t>
      </w:r>
    </w:p>
    <w:p w14:paraId="65CE0B73" w14:textId="77777777" w:rsidR="00085BCA" w:rsidRDefault="00B84B23">
      <w:pPr>
        <w:widowControl/>
        <w:numPr>
          <w:ilvl w:val="1"/>
          <w:numId w:val="3"/>
        </w:numPr>
        <w:spacing w:before="0" w:after="0" w:line="276" w:lineRule="auto"/>
        <w:rPr>
          <w:sz w:val="20"/>
          <w:szCs w:val="20"/>
        </w:rPr>
      </w:pPr>
      <w:r>
        <w:rPr>
          <w:b/>
          <w:sz w:val="20"/>
          <w:szCs w:val="20"/>
        </w:rPr>
        <w:t>Format Section Updates:</w:t>
      </w:r>
      <w:r>
        <w:rPr>
          <w:sz w:val="20"/>
          <w:szCs w:val="20"/>
        </w:rPr>
        <w:t xml:space="preserve"> Eric Yip proposed updates to the format section, including precise referencing of the ARF document and the introduction of profiles and levels for avatar data formats and representation formats. Ahmed provided feedback, and it was agreed to note the document for future updates. </w:t>
      </w:r>
    </w:p>
    <w:p w14:paraId="2C9A1E95" w14:textId="77777777" w:rsidR="00085BCA" w:rsidRDefault="00B84B23">
      <w:pPr>
        <w:widowControl/>
        <w:numPr>
          <w:ilvl w:val="0"/>
          <w:numId w:val="3"/>
        </w:numPr>
        <w:spacing w:before="0" w:after="0" w:line="276" w:lineRule="auto"/>
        <w:rPr>
          <w:sz w:val="20"/>
          <w:szCs w:val="20"/>
        </w:rPr>
      </w:pPr>
      <w:r>
        <w:rPr>
          <w:b/>
          <w:sz w:val="20"/>
          <w:szCs w:val="20"/>
        </w:rPr>
        <w:t>SR_IMS</w:t>
      </w:r>
    </w:p>
    <w:p w14:paraId="2F9411DF" w14:textId="77777777" w:rsidR="00085BCA" w:rsidRDefault="00B84B23">
      <w:pPr>
        <w:widowControl/>
        <w:numPr>
          <w:ilvl w:val="1"/>
          <w:numId w:val="3"/>
        </w:numPr>
        <w:spacing w:before="0" w:after="0" w:line="276" w:lineRule="auto"/>
        <w:rPr>
          <w:sz w:val="20"/>
          <w:szCs w:val="20"/>
        </w:rPr>
      </w:pPr>
      <w:r>
        <w:rPr>
          <w:b/>
          <w:sz w:val="20"/>
          <w:szCs w:val="20"/>
        </w:rPr>
        <w:t>SA2 LS Response on MF Capability Registration:</w:t>
      </w:r>
      <w:r>
        <w:rPr>
          <w:sz w:val="20"/>
          <w:szCs w:val="20"/>
        </w:rPr>
        <w:t xml:space="preserve"> Shane presented the LS response from SA2 regarding MF capability registration and discovery, which was noted for further discussion and alignment with CT groups. </w:t>
      </w:r>
    </w:p>
    <w:p w14:paraId="5E7E6663" w14:textId="77777777" w:rsidR="00085BCA" w:rsidRDefault="00B84B23">
      <w:pPr>
        <w:widowControl/>
        <w:numPr>
          <w:ilvl w:val="0"/>
          <w:numId w:val="3"/>
        </w:numPr>
        <w:spacing w:before="0" w:after="0" w:line="276" w:lineRule="auto"/>
        <w:rPr>
          <w:sz w:val="20"/>
          <w:szCs w:val="20"/>
        </w:rPr>
      </w:pPr>
      <w:r>
        <w:rPr>
          <w:b/>
          <w:sz w:val="20"/>
          <w:szCs w:val="20"/>
        </w:rPr>
        <w:t>TEI-19</w:t>
      </w:r>
    </w:p>
    <w:p w14:paraId="322ABDA8" w14:textId="77777777" w:rsidR="00085BCA" w:rsidRDefault="00B84B23">
      <w:pPr>
        <w:widowControl/>
        <w:numPr>
          <w:ilvl w:val="1"/>
          <w:numId w:val="3"/>
        </w:numPr>
        <w:spacing w:before="0" w:after="240" w:line="276" w:lineRule="auto"/>
        <w:rPr>
          <w:sz w:val="20"/>
          <w:szCs w:val="20"/>
        </w:rPr>
      </w:pPr>
      <w:r>
        <w:rPr>
          <w:b/>
          <w:sz w:val="20"/>
          <w:szCs w:val="20"/>
        </w:rPr>
        <w:t xml:space="preserve">FS_iRTCW_Ph2 Solution 1 and Solution 2 </w:t>
      </w:r>
      <w:proofErr w:type="spellStart"/>
      <w:r>
        <w:rPr>
          <w:b/>
          <w:sz w:val="20"/>
          <w:szCs w:val="20"/>
        </w:rPr>
        <w:t>CRs</w:t>
      </w:r>
      <w:proofErr w:type="spellEnd"/>
      <w:r>
        <w:rPr>
          <w:b/>
          <w:sz w:val="20"/>
          <w:szCs w:val="20"/>
        </w:rPr>
        <w:t xml:space="preserve"> Endorsement:</w:t>
      </w:r>
      <w:r>
        <w:rPr>
          <w:sz w:val="20"/>
          <w:szCs w:val="20"/>
        </w:rPr>
        <w:t xml:space="preserve"> Yoshihiro presented </w:t>
      </w:r>
      <w:proofErr w:type="spellStart"/>
      <w:r>
        <w:rPr>
          <w:sz w:val="20"/>
          <w:szCs w:val="20"/>
        </w:rPr>
        <w:t>CRs</w:t>
      </w:r>
      <w:proofErr w:type="spellEnd"/>
      <w:r>
        <w:rPr>
          <w:sz w:val="20"/>
          <w:szCs w:val="20"/>
        </w:rPr>
        <w:t xml:space="preserve"> for incorporating Solution 1 and Solution 2 into TS 26.113, which were endorsed by the group with a note to revise the text for clarity before the SA4 meeting. </w:t>
      </w:r>
    </w:p>
    <w:p w14:paraId="2CBA99C5" w14:textId="77777777" w:rsidR="00085BCA" w:rsidRDefault="00085BCA">
      <w:pPr>
        <w:widowControl/>
        <w:spacing w:before="120" w:after="0" w:line="276" w:lineRule="auto"/>
        <w:rPr>
          <w:sz w:val="20"/>
          <w:szCs w:val="20"/>
        </w:rPr>
      </w:pPr>
    </w:p>
    <w:p w14:paraId="477D4038" w14:textId="14D37DC3" w:rsidR="00085BCA" w:rsidRDefault="00B84B23">
      <w:pPr>
        <w:widowControl/>
        <w:spacing w:before="120" w:after="0" w:line="276" w:lineRule="auto"/>
        <w:rPr>
          <w:sz w:val="20"/>
          <w:szCs w:val="20"/>
          <w:highlight w:val="yellow"/>
        </w:rPr>
      </w:pPr>
      <w:r w:rsidRPr="00A74BCB">
        <w:rPr>
          <w:sz w:val="20"/>
          <w:szCs w:val="20"/>
        </w:rPr>
        <w:t>On July 9</w:t>
      </w:r>
      <w:r w:rsidR="008A292A" w:rsidRPr="00A74BCB">
        <w:rPr>
          <w:sz w:val="20"/>
          <w:szCs w:val="20"/>
        </w:rPr>
        <w:t>, 2025</w:t>
      </w:r>
      <w:r w:rsidR="008A292A">
        <w:rPr>
          <w:sz w:val="20"/>
          <w:szCs w:val="20"/>
        </w:rPr>
        <w:t>, the meeting was closed at 1</w:t>
      </w:r>
      <w:r w:rsidR="008A292A">
        <w:rPr>
          <w:sz w:val="20"/>
          <w:szCs w:val="20"/>
        </w:rPr>
        <w:t>8</w:t>
      </w:r>
      <w:r w:rsidR="008A292A">
        <w:rPr>
          <w:sz w:val="20"/>
          <w:szCs w:val="20"/>
        </w:rPr>
        <w:t>:</w:t>
      </w:r>
      <w:r w:rsidR="008A292A">
        <w:rPr>
          <w:sz w:val="20"/>
          <w:szCs w:val="20"/>
        </w:rPr>
        <w:t>00</w:t>
      </w:r>
      <w:r w:rsidR="008A292A">
        <w:rPr>
          <w:sz w:val="20"/>
          <w:szCs w:val="20"/>
        </w:rPr>
        <w:t xml:space="preserve"> CET; The following summary was generated by CoPilot (</w:t>
      </w:r>
      <w:r w:rsidR="008A292A">
        <w:rPr>
          <w:i/>
          <w:sz w:val="20"/>
          <w:szCs w:val="20"/>
        </w:rPr>
        <w:t>AI-generated content. Be sure to check for accuracy).</w:t>
      </w:r>
    </w:p>
    <w:p w14:paraId="1ACB063C" w14:textId="77777777" w:rsidR="008A292A" w:rsidRPr="008A292A" w:rsidRDefault="008A292A" w:rsidP="008A292A">
      <w:pPr>
        <w:widowControl/>
        <w:pBdr>
          <w:top w:val="nil"/>
          <w:left w:val="nil"/>
          <w:bottom w:val="nil"/>
          <w:right w:val="nil"/>
          <w:between w:val="nil"/>
        </w:pBdr>
        <w:spacing w:before="0" w:after="0" w:line="276" w:lineRule="auto"/>
        <w:rPr>
          <w:lang w:val="en-FI"/>
        </w:rPr>
      </w:pPr>
      <w:r w:rsidRPr="008A292A">
        <w:rPr>
          <w:lang w:val="en-FI"/>
        </w:rPr>
        <w:t> </w:t>
      </w:r>
    </w:p>
    <w:p w14:paraId="61A1B37C" w14:textId="77777777" w:rsidR="008A292A" w:rsidRPr="008A292A" w:rsidRDefault="008A292A" w:rsidP="008A292A">
      <w:pPr>
        <w:widowControl/>
        <w:pBdr>
          <w:top w:val="nil"/>
          <w:left w:val="nil"/>
          <w:bottom w:val="nil"/>
          <w:right w:val="nil"/>
          <w:between w:val="nil"/>
        </w:pBdr>
        <w:spacing w:before="0" w:after="0" w:line="276" w:lineRule="auto"/>
        <w:rPr>
          <w:sz w:val="20"/>
          <w:szCs w:val="20"/>
          <w:lang w:val="en-FI"/>
        </w:rPr>
      </w:pPr>
      <w:r w:rsidRPr="008A292A">
        <w:rPr>
          <w:b/>
          <w:bCs/>
          <w:sz w:val="20"/>
          <w:szCs w:val="20"/>
          <w:lang w:val="en-FI"/>
        </w:rPr>
        <w:t>Meeting Summary</w:t>
      </w:r>
      <w:r w:rsidRPr="008A292A">
        <w:rPr>
          <w:sz w:val="20"/>
          <w:szCs w:val="20"/>
          <w:lang w:val="en-FI"/>
        </w:rPr>
        <w:t>:</w:t>
      </w:r>
    </w:p>
    <w:p w14:paraId="12730254" w14:textId="0D0E9710" w:rsidR="008A292A" w:rsidRPr="008A292A" w:rsidRDefault="008A292A" w:rsidP="008A292A">
      <w:pPr>
        <w:pStyle w:val="ListParagraph"/>
        <w:numPr>
          <w:ilvl w:val="0"/>
          <w:numId w:val="22"/>
        </w:numPr>
        <w:pBdr>
          <w:top w:val="nil"/>
          <w:left w:val="nil"/>
          <w:bottom w:val="nil"/>
          <w:right w:val="nil"/>
          <w:between w:val="nil"/>
        </w:pBdr>
        <w:spacing w:line="276" w:lineRule="auto"/>
        <w:rPr>
          <w:rFonts w:ascii="Arial" w:hAnsi="Arial" w:cs="Arial"/>
          <w:sz w:val="20"/>
          <w:szCs w:val="20"/>
          <w:lang w:val="en-FI"/>
        </w:rPr>
      </w:pPr>
      <w:r w:rsidRPr="008A292A">
        <w:rPr>
          <w:rFonts w:ascii="Arial" w:hAnsi="Arial" w:cs="Arial"/>
          <w:b/>
          <w:bCs/>
          <w:sz w:val="20"/>
          <w:szCs w:val="20"/>
          <w:lang w:val="en-FI"/>
        </w:rPr>
        <w:t>Introduction and Administrative Matters</w:t>
      </w:r>
      <w:r w:rsidRPr="008A292A">
        <w:rPr>
          <w:rFonts w:ascii="Arial" w:hAnsi="Arial" w:cs="Arial"/>
          <w:sz w:val="20"/>
          <w:szCs w:val="20"/>
          <w:lang w:val="en-FI"/>
        </w:rPr>
        <w:t>:</w:t>
      </w:r>
    </w:p>
    <w:p w14:paraId="612CFF7E" w14:textId="369FDEE7" w:rsidR="008A292A" w:rsidRPr="008A292A" w:rsidRDefault="008A292A" w:rsidP="008A292A">
      <w:pPr>
        <w:widowControl/>
        <w:numPr>
          <w:ilvl w:val="1"/>
          <w:numId w:val="22"/>
        </w:numPr>
        <w:pBdr>
          <w:top w:val="nil"/>
          <w:left w:val="nil"/>
          <w:bottom w:val="nil"/>
          <w:right w:val="nil"/>
          <w:between w:val="nil"/>
        </w:pBdr>
        <w:spacing w:before="0" w:after="0" w:line="276" w:lineRule="auto"/>
        <w:rPr>
          <w:sz w:val="20"/>
          <w:szCs w:val="20"/>
          <w:lang w:val="en-FI"/>
        </w:rPr>
      </w:pPr>
      <w:r w:rsidRPr="008A292A">
        <w:rPr>
          <w:sz w:val="20"/>
          <w:szCs w:val="20"/>
          <w:lang w:val="en-FI"/>
        </w:rPr>
        <w:t xml:space="preserve">Saba initiated the meeting, calling for volunteers to take minutes. Bo volunteered. </w:t>
      </w:r>
    </w:p>
    <w:p w14:paraId="165280B5" w14:textId="437D3D27" w:rsidR="008A292A" w:rsidRPr="008A292A" w:rsidRDefault="008A292A" w:rsidP="008A292A">
      <w:pPr>
        <w:widowControl/>
        <w:numPr>
          <w:ilvl w:val="1"/>
          <w:numId w:val="22"/>
        </w:numPr>
        <w:pBdr>
          <w:top w:val="nil"/>
          <w:left w:val="nil"/>
          <w:bottom w:val="nil"/>
          <w:right w:val="nil"/>
          <w:between w:val="nil"/>
        </w:pBdr>
        <w:spacing w:before="0" w:after="0" w:line="276" w:lineRule="auto"/>
        <w:rPr>
          <w:sz w:val="20"/>
          <w:szCs w:val="20"/>
          <w:lang w:val="en-FI"/>
        </w:rPr>
      </w:pPr>
      <w:r w:rsidRPr="008A292A">
        <w:rPr>
          <w:sz w:val="20"/>
          <w:szCs w:val="20"/>
          <w:lang w:val="en-FI"/>
        </w:rPr>
        <w:t xml:space="preserve">Saba read the antitrust and IPR policies, emphasizing the importance of compliance and consensus. </w:t>
      </w:r>
    </w:p>
    <w:p w14:paraId="762063DC" w14:textId="6FAB8E04" w:rsidR="008A292A" w:rsidRPr="008A292A" w:rsidRDefault="008A292A" w:rsidP="008A292A">
      <w:pPr>
        <w:pStyle w:val="ListParagraph"/>
        <w:numPr>
          <w:ilvl w:val="0"/>
          <w:numId w:val="22"/>
        </w:numPr>
        <w:pBdr>
          <w:top w:val="nil"/>
          <w:left w:val="nil"/>
          <w:bottom w:val="nil"/>
          <w:right w:val="nil"/>
          <w:between w:val="nil"/>
        </w:pBdr>
        <w:spacing w:line="276" w:lineRule="auto"/>
        <w:rPr>
          <w:rFonts w:ascii="Arial" w:hAnsi="Arial" w:cs="Arial"/>
          <w:sz w:val="20"/>
          <w:szCs w:val="20"/>
          <w:lang w:val="en-FI"/>
        </w:rPr>
      </w:pPr>
      <w:r w:rsidRPr="008A292A">
        <w:rPr>
          <w:rFonts w:ascii="Arial" w:hAnsi="Arial" w:cs="Arial"/>
          <w:b/>
          <w:bCs/>
          <w:sz w:val="20"/>
          <w:szCs w:val="20"/>
          <w:lang w:val="en-FI"/>
        </w:rPr>
        <w:t>Document Discussions</w:t>
      </w:r>
      <w:r w:rsidRPr="008A292A">
        <w:rPr>
          <w:rFonts w:ascii="Arial" w:hAnsi="Arial" w:cs="Arial"/>
          <w:sz w:val="20"/>
          <w:szCs w:val="20"/>
          <w:lang w:val="en-FI"/>
        </w:rPr>
        <w:t>:</w:t>
      </w:r>
    </w:p>
    <w:p w14:paraId="53A3F365" w14:textId="77777777" w:rsidR="008A292A" w:rsidRPr="008A292A" w:rsidRDefault="008A292A" w:rsidP="008A292A">
      <w:pPr>
        <w:pStyle w:val="ListParagraph"/>
        <w:numPr>
          <w:ilvl w:val="1"/>
          <w:numId w:val="22"/>
        </w:numPr>
        <w:pBdr>
          <w:top w:val="nil"/>
          <w:left w:val="nil"/>
          <w:bottom w:val="nil"/>
          <w:right w:val="nil"/>
          <w:between w:val="nil"/>
        </w:pBdr>
        <w:spacing w:line="276" w:lineRule="auto"/>
        <w:rPr>
          <w:rFonts w:ascii="Arial" w:hAnsi="Arial" w:cs="Arial"/>
          <w:sz w:val="20"/>
          <w:szCs w:val="20"/>
          <w:lang w:val="en-FI"/>
        </w:rPr>
      </w:pPr>
      <w:r w:rsidRPr="008A292A">
        <w:rPr>
          <w:rFonts w:ascii="Arial" w:hAnsi="Arial" w:cs="Arial"/>
          <w:b/>
          <w:bCs/>
          <w:sz w:val="20"/>
          <w:szCs w:val="20"/>
          <w:lang w:val="en-FI"/>
        </w:rPr>
        <w:t>Document 118 (</w:t>
      </w:r>
      <w:proofErr w:type="spellStart"/>
      <w:r w:rsidRPr="008A292A">
        <w:rPr>
          <w:rFonts w:ascii="Arial" w:hAnsi="Arial" w:cs="Arial"/>
          <w:b/>
          <w:bCs/>
          <w:sz w:val="20"/>
          <w:szCs w:val="20"/>
          <w:lang w:val="en-FI"/>
        </w:rPr>
        <w:t>Liangping's</w:t>
      </w:r>
      <w:proofErr w:type="spellEnd"/>
      <w:r w:rsidRPr="008A292A">
        <w:rPr>
          <w:rFonts w:ascii="Arial" w:hAnsi="Arial" w:cs="Arial"/>
          <w:b/>
          <w:bCs/>
          <w:sz w:val="20"/>
          <w:szCs w:val="20"/>
          <w:lang w:val="en-FI"/>
        </w:rPr>
        <w:t xml:space="preserve"> Presentation)</w:t>
      </w:r>
      <w:r w:rsidRPr="008A292A">
        <w:rPr>
          <w:rFonts w:ascii="Arial" w:hAnsi="Arial" w:cs="Arial"/>
          <w:sz w:val="20"/>
          <w:szCs w:val="20"/>
          <w:lang w:val="en-FI"/>
        </w:rPr>
        <w:t>:</w:t>
      </w:r>
    </w:p>
    <w:p w14:paraId="53BD48ED" w14:textId="72DDE3CA" w:rsidR="008A292A" w:rsidRPr="008A292A" w:rsidRDefault="008A292A" w:rsidP="008A292A">
      <w:pPr>
        <w:widowControl/>
        <w:numPr>
          <w:ilvl w:val="1"/>
          <w:numId w:val="22"/>
        </w:numPr>
        <w:pBdr>
          <w:top w:val="nil"/>
          <w:left w:val="nil"/>
          <w:bottom w:val="nil"/>
          <w:right w:val="nil"/>
          <w:between w:val="nil"/>
        </w:pBdr>
        <w:spacing w:before="0" w:after="0" w:line="276" w:lineRule="auto"/>
        <w:rPr>
          <w:sz w:val="20"/>
          <w:szCs w:val="20"/>
          <w:lang w:val="en-FI"/>
        </w:rPr>
      </w:pPr>
      <w:r w:rsidRPr="008A292A">
        <w:rPr>
          <w:sz w:val="20"/>
          <w:szCs w:val="20"/>
          <w:lang w:val="en-FI"/>
        </w:rPr>
        <w:t xml:space="preserve">Liangping presented a revision focusing on TTMB accuracy, highlighting new information from RAN 2 and experimental data from Huawei. The desired accuracy of .125 milliseconds is challenging to achieve. </w:t>
      </w:r>
    </w:p>
    <w:p w14:paraId="1FA380C5" w14:textId="77777777" w:rsidR="008A292A" w:rsidRPr="008A292A" w:rsidRDefault="008A292A" w:rsidP="008A292A">
      <w:pPr>
        <w:pStyle w:val="ListParagraph"/>
        <w:numPr>
          <w:ilvl w:val="1"/>
          <w:numId w:val="22"/>
        </w:numPr>
        <w:pBdr>
          <w:top w:val="nil"/>
          <w:left w:val="nil"/>
          <w:bottom w:val="nil"/>
          <w:right w:val="nil"/>
          <w:between w:val="nil"/>
        </w:pBdr>
        <w:spacing w:line="276" w:lineRule="auto"/>
        <w:rPr>
          <w:rFonts w:ascii="Arial" w:hAnsi="Arial" w:cs="Arial"/>
          <w:sz w:val="20"/>
          <w:szCs w:val="20"/>
          <w:lang w:val="en-FI"/>
        </w:rPr>
      </w:pPr>
      <w:r w:rsidRPr="008A292A">
        <w:rPr>
          <w:rFonts w:ascii="Arial" w:hAnsi="Arial" w:cs="Arial"/>
          <w:b/>
          <w:bCs/>
          <w:sz w:val="20"/>
          <w:szCs w:val="20"/>
          <w:lang w:val="en-FI"/>
        </w:rPr>
        <w:t>Document 119 (Andre's Presentation)</w:t>
      </w:r>
      <w:r w:rsidRPr="008A292A">
        <w:rPr>
          <w:rFonts w:ascii="Arial" w:hAnsi="Arial" w:cs="Arial"/>
          <w:sz w:val="20"/>
          <w:szCs w:val="20"/>
          <w:lang w:val="en-FI"/>
        </w:rPr>
        <w:t>:</w:t>
      </w:r>
    </w:p>
    <w:p w14:paraId="5E8FC2C8" w14:textId="0FFBA1DC" w:rsidR="008A292A" w:rsidRPr="008A292A" w:rsidRDefault="008A292A" w:rsidP="008A292A">
      <w:pPr>
        <w:widowControl/>
        <w:numPr>
          <w:ilvl w:val="1"/>
          <w:numId w:val="22"/>
        </w:numPr>
        <w:pBdr>
          <w:top w:val="nil"/>
          <w:left w:val="nil"/>
          <w:bottom w:val="nil"/>
          <w:right w:val="nil"/>
          <w:between w:val="nil"/>
        </w:pBdr>
        <w:spacing w:before="0" w:after="0" w:line="276" w:lineRule="auto"/>
        <w:rPr>
          <w:sz w:val="20"/>
          <w:szCs w:val="20"/>
          <w:lang w:val="en-FI"/>
        </w:rPr>
      </w:pPr>
      <w:r w:rsidRPr="008A292A">
        <w:rPr>
          <w:sz w:val="20"/>
          <w:szCs w:val="20"/>
          <w:lang w:val="en-FI"/>
        </w:rPr>
        <w:t xml:space="preserve">Andre presented a rebase of the CR against 26510, focusing on enabling dynamic traffic characteristic support within the RTC subsystem. The document was revised with online edits and endorsed. </w:t>
      </w:r>
    </w:p>
    <w:p w14:paraId="4C305BDB" w14:textId="633EA246" w:rsidR="008A292A" w:rsidRPr="008A292A" w:rsidRDefault="008A292A" w:rsidP="008A292A">
      <w:pPr>
        <w:pStyle w:val="ListParagraph"/>
        <w:numPr>
          <w:ilvl w:val="1"/>
          <w:numId w:val="22"/>
        </w:numPr>
        <w:pBdr>
          <w:top w:val="nil"/>
          <w:left w:val="nil"/>
          <w:bottom w:val="nil"/>
          <w:right w:val="nil"/>
          <w:between w:val="nil"/>
        </w:pBdr>
        <w:spacing w:line="276" w:lineRule="auto"/>
        <w:rPr>
          <w:rFonts w:ascii="Arial" w:hAnsi="Arial" w:cs="Arial"/>
          <w:sz w:val="20"/>
          <w:szCs w:val="20"/>
          <w:lang w:val="en-FI"/>
        </w:rPr>
      </w:pPr>
      <w:r w:rsidRPr="008A292A">
        <w:rPr>
          <w:rFonts w:ascii="Arial" w:hAnsi="Arial" w:cs="Arial"/>
          <w:b/>
          <w:bCs/>
          <w:sz w:val="20"/>
          <w:szCs w:val="20"/>
          <w:lang w:val="en-FI"/>
        </w:rPr>
        <w:t>Document 120 (Andre</w:t>
      </w:r>
      <w:r w:rsidR="006A3320">
        <w:rPr>
          <w:rFonts w:ascii="Arial" w:hAnsi="Arial" w:cs="Arial"/>
          <w:b/>
          <w:bCs/>
          <w:sz w:val="20"/>
          <w:szCs w:val="20"/>
          <w:lang w:val="en-FI"/>
        </w:rPr>
        <w:t>i</w:t>
      </w:r>
      <w:r w:rsidRPr="008A292A">
        <w:rPr>
          <w:rFonts w:ascii="Arial" w:hAnsi="Arial" w:cs="Arial"/>
          <w:b/>
          <w:bCs/>
          <w:sz w:val="20"/>
          <w:szCs w:val="20"/>
          <w:lang w:val="en-FI"/>
        </w:rPr>
        <w:t>'s Presentation)</w:t>
      </w:r>
      <w:r w:rsidRPr="008A292A">
        <w:rPr>
          <w:rFonts w:ascii="Arial" w:hAnsi="Arial" w:cs="Arial"/>
          <w:sz w:val="20"/>
          <w:szCs w:val="20"/>
          <w:lang w:val="en-FI"/>
        </w:rPr>
        <w:t>:</w:t>
      </w:r>
    </w:p>
    <w:p w14:paraId="7640BB4B" w14:textId="2EF7FE78" w:rsidR="008A292A" w:rsidRPr="008A292A" w:rsidRDefault="008A292A" w:rsidP="008A292A">
      <w:pPr>
        <w:widowControl/>
        <w:numPr>
          <w:ilvl w:val="1"/>
          <w:numId w:val="22"/>
        </w:numPr>
        <w:pBdr>
          <w:top w:val="nil"/>
          <w:left w:val="nil"/>
          <w:bottom w:val="nil"/>
          <w:right w:val="nil"/>
          <w:between w:val="nil"/>
        </w:pBdr>
        <w:spacing w:before="0" w:after="0" w:line="276" w:lineRule="auto"/>
        <w:rPr>
          <w:sz w:val="20"/>
          <w:szCs w:val="20"/>
          <w:lang w:val="en-FI"/>
        </w:rPr>
      </w:pPr>
      <w:r w:rsidRPr="008A292A">
        <w:rPr>
          <w:sz w:val="20"/>
          <w:szCs w:val="20"/>
          <w:lang w:val="en-FI"/>
        </w:rPr>
        <w:t xml:space="preserve">Andre presented a rebase of the CR against 26113, implementing the dynamic policy API for dynamic traffic characteristics markings. The document was endorsed. </w:t>
      </w:r>
    </w:p>
    <w:p w14:paraId="2C5E2B2D" w14:textId="77777777" w:rsidR="008A292A" w:rsidRPr="008A292A" w:rsidRDefault="008A292A" w:rsidP="008A292A">
      <w:pPr>
        <w:pStyle w:val="ListParagraph"/>
        <w:numPr>
          <w:ilvl w:val="1"/>
          <w:numId w:val="22"/>
        </w:numPr>
        <w:pBdr>
          <w:top w:val="nil"/>
          <w:left w:val="nil"/>
          <w:bottom w:val="nil"/>
          <w:right w:val="nil"/>
          <w:between w:val="nil"/>
        </w:pBdr>
        <w:spacing w:line="276" w:lineRule="auto"/>
        <w:rPr>
          <w:rFonts w:ascii="Arial" w:hAnsi="Arial" w:cs="Arial"/>
          <w:sz w:val="20"/>
          <w:szCs w:val="20"/>
          <w:lang w:val="en-FI"/>
        </w:rPr>
      </w:pPr>
      <w:r w:rsidRPr="008A292A">
        <w:rPr>
          <w:rFonts w:ascii="Arial" w:hAnsi="Arial" w:cs="Arial"/>
          <w:b/>
          <w:bCs/>
          <w:sz w:val="20"/>
          <w:szCs w:val="20"/>
          <w:lang w:val="en-FI"/>
        </w:rPr>
        <w:t>Document 121 (Srinivas' Presentation)</w:t>
      </w:r>
      <w:r w:rsidRPr="008A292A">
        <w:rPr>
          <w:rFonts w:ascii="Arial" w:hAnsi="Arial" w:cs="Arial"/>
          <w:sz w:val="20"/>
          <w:szCs w:val="20"/>
          <w:lang w:val="en-FI"/>
        </w:rPr>
        <w:t>:</w:t>
      </w:r>
    </w:p>
    <w:p w14:paraId="33AB2BCC" w14:textId="04258903" w:rsidR="008A292A" w:rsidRPr="008A292A" w:rsidRDefault="008A292A" w:rsidP="008A292A">
      <w:pPr>
        <w:widowControl/>
        <w:numPr>
          <w:ilvl w:val="1"/>
          <w:numId w:val="22"/>
        </w:numPr>
        <w:pBdr>
          <w:top w:val="nil"/>
          <w:left w:val="nil"/>
          <w:bottom w:val="nil"/>
          <w:right w:val="nil"/>
          <w:between w:val="nil"/>
        </w:pBdr>
        <w:spacing w:before="0" w:after="0" w:line="276" w:lineRule="auto"/>
        <w:rPr>
          <w:sz w:val="20"/>
          <w:szCs w:val="20"/>
          <w:lang w:val="en-FI"/>
        </w:rPr>
      </w:pPr>
      <w:r w:rsidRPr="008A292A">
        <w:rPr>
          <w:sz w:val="20"/>
          <w:szCs w:val="20"/>
          <w:lang w:val="en-FI"/>
        </w:rPr>
        <w:lastRenderedPageBreak/>
        <w:t xml:space="preserve">Srinivas presented a revision focusing on multiplex media identification information for RTC sender and receiver. The document was revised with online edits and endorsed. </w:t>
      </w:r>
    </w:p>
    <w:p w14:paraId="48BC11C4" w14:textId="77777777" w:rsidR="008A292A" w:rsidRPr="008A292A" w:rsidRDefault="008A292A" w:rsidP="008A292A">
      <w:pPr>
        <w:pStyle w:val="ListParagraph"/>
        <w:numPr>
          <w:ilvl w:val="1"/>
          <w:numId w:val="22"/>
        </w:numPr>
        <w:pBdr>
          <w:top w:val="nil"/>
          <w:left w:val="nil"/>
          <w:bottom w:val="nil"/>
          <w:right w:val="nil"/>
          <w:between w:val="nil"/>
        </w:pBdr>
        <w:spacing w:line="276" w:lineRule="auto"/>
        <w:rPr>
          <w:rFonts w:ascii="Arial" w:hAnsi="Arial" w:cs="Arial"/>
          <w:sz w:val="20"/>
          <w:szCs w:val="20"/>
          <w:lang w:val="en-FI"/>
        </w:rPr>
      </w:pPr>
      <w:r w:rsidRPr="008A292A">
        <w:rPr>
          <w:rFonts w:ascii="Arial" w:hAnsi="Arial" w:cs="Arial"/>
          <w:b/>
          <w:bCs/>
          <w:sz w:val="20"/>
          <w:szCs w:val="20"/>
          <w:lang w:val="en-FI"/>
        </w:rPr>
        <w:t>Document 122 (Srinivas' Presentation)</w:t>
      </w:r>
      <w:r w:rsidRPr="008A292A">
        <w:rPr>
          <w:rFonts w:ascii="Arial" w:hAnsi="Arial" w:cs="Arial"/>
          <w:sz w:val="20"/>
          <w:szCs w:val="20"/>
          <w:lang w:val="en-FI"/>
        </w:rPr>
        <w:t>:</w:t>
      </w:r>
    </w:p>
    <w:p w14:paraId="7202722E" w14:textId="7708F08B" w:rsidR="008A292A" w:rsidRPr="008A292A" w:rsidRDefault="008A292A" w:rsidP="008A292A">
      <w:pPr>
        <w:widowControl/>
        <w:numPr>
          <w:ilvl w:val="1"/>
          <w:numId w:val="22"/>
        </w:numPr>
        <w:pBdr>
          <w:top w:val="nil"/>
          <w:left w:val="nil"/>
          <w:bottom w:val="nil"/>
          <w:right w:val="nil"/>
          <w:between w:val="nil"/>
        </w:pBdr>
        <w:spacing w:before="0" w:after="0" w:line="276" w:lineRule="auto"/>
        <w:rPr>
          <w:sz w:val="20"/>
          <w:szCs w:val="20"/>
          <w:lang w:val="en-FI"/>
        </w:rPr>
      </w:pPr>
      <w:r w:rsidRPr="008A292A">
        <w:rPr>
          <w:sz w:val="20"/>
          <w:szCs w:val="20"/>
          <w:lang w:val="en-FI"/>
        </w:rPr>
        <w:t xml:space="preserve">Srinivas presented a revision focusing on mapping multiplex media identification information at N5 and N33 interfaces. The document was endorsed with the understanding that further alignment with CT3 and CT4 is needed. </w:t>
      </w:r>
    </w:p>
    <w:p w14:paraId="62E330B7" w14:textId="77777777" w:rsidR="008A292A" w:rsidRPr="008A292A" w:rsidRDefault="008A292A" w:rsidP="008A292A">
      <w:pPr>
        <w:pStyle w:val="ListParagraph"/>
        <w:numPr>
          <w:ilvl w:val="1"/>
          <w:numId w:val="22"/>
        </w:numPr>
        <w:pBdr>
          <w:top w:val="nil"/>
          <w:left w:val="nil"/>
          <w:bottom w:val="nil"/>
          <w:right w:val="nil"/>
          <w:between w:val="nil"/>
        </w:pBdr>
        <w:spacing w:line="276" w:lineRule="auto"/>
        <w:rPr>
          <w:rFonts w:ascii="Arial" w:hAnsi="Arial" w:cs="Arial"/>
          <w:sz w:val="20"/>
          <w:szCs w:val="20"/>
          <w:lang w:val="en-FI"/>
        </w:rPr>
      </w:pPr>
      <w:r w:rsidRPr="008A292A">
        <w:rPr>
          <w:rFonts w:ascii="Arial" w:hAnsi="Arial" w:cs="Arial"/>
          <w:b/>
          <w:bCs/>
          <w:sz w:val="20"/>
          <w:szCs w:val="20"/>
          <w:lang w:val="en-FI"/>
        </w:rPr>
        <w:t>Document 107 (Richard's Presentation)</w:t>
      </w:r>
      <w:r w:rsidRPr="008A292A">
        <w:rPr>
          <w:rFonts w:ascii="Arial" w:hAnsi="Arial" w:cs="Arial"/>
          <w:sz w:val="20"/>
          <w:szCs w:val="20"/>
          <w:lang w:val="en-FI"/>
        </w:rPr>
        <w:t>:</w:t>
      </w:r>
    </w:p>
    <w:p w14:paraId="40D0CCCC" w14:textId="6733D2B7" w:rsidR="008A292A" w:rsidRPr="008A292A" w:rsidRDefault="008A292A" w:rsidP="008A292A">
      <w:pPr>
        <w:widowControl/>
        <w:numPr>
          <w:ilvl w:val="1"/>
          <w:numId w:val="22"/>
        </w:numPr>
        <w:pBdr>
          <w:top w:val="nil"/>
          <w:left w:val="nil"/>
          <w:bottom w:val="nil"/>
          <w:right w:val="nil"/>
          <w:between w:val="nil"/>
        </w:pBdr>
        <w:spacing w:before="0" w:after="0" w:line="276" w:lineRule="auto"/>
        <w:rPr>
          <w:sz w:val="20"/>
          <w:szCs w:val="20"/>
          <w:lang w:val="en-FI"/>
        </w:rPr>
      </w:pPr>
      <w:r w:rsidRPr="008A292A">
        <w:rPr>
          <w:sz w:val="20"/>
          <w:szCs w:val="20"/>
          <w:lang w:val="en-FI"/>
        </w:rPr>
        <w:t xml:space="preserve">Richard presented a comprehensive stage 2 CR for 26506, covering various features like PDU sets, dynamically changing traffic characteristics, and multiplexed media streams. The document was discussed in detail, with several comments and revisions. It was endorsed as a basis for further work. </w:t>
      </w:r>
    </w:p>
    <w:p w14:paraId="254D92AA" w14:textId="77777777" w:rsidR="008A292A" w:rsidRPr="008A292A" w:rsidRDefault="008A292A" w:rsidP="008A292A">
      <w:pPr>
        <w:pStyle w:val="ListParagraph"/>
        <w:numPr>
          <w:ilvl w:val="0"/>
          <w:numId w:val="22"/>
        </w:numPr>
        <w:pBdr>
          <w:top w:val="nil"/>
          <w:left w:val="nil"/>
          <w:bottom w:val="nil"/>
          <w:right w:val="nil"/>
          <w:between w:val="nil"/>
        </w:pBdr>
        <w:spacing w:line="276" w:lineRule="auto"/>
        <w:rPr>
          <w:rFonts w:ascii="Arial" w:hAnsi="Arial" w:cs="Arial"/>
          <w:sz w:val="20"/>
          <w:szCs w:val="20"/>
          <w:lang w:val="en-FI"/>
        </w:rPr>
      </w:pPr>
      <w:r w:rsidRPr="008A292A">
        <w:rPr>
          <w:rFonts w:ascii="Arial" w:hAnsi="Arial" w:cs="Arial"/>
          <w:b/>
          <w:bCs/>
          <w:sz w:val="20"/>
          <w:szCs w:val="20"/>
          <w:lang w:val="en-FI"/>
        </w:rPr>
        <w:t>3. Future Planning</w:t>
      </w:r>
      <w:r w:rsidRPr="008A292A">
        <w:rPr>
          <w:rFonts w:ascii="Arial" w:hAnsi="Arial" w:cs="Arial"/>
          <w:sz w:val="20"/>
          <w:szCs w:val="20"/>
          <w:lang w:val="en-FI"/>
        </w:rPr>
        <w:t>:</w:t>
      </w:r>
    </w:p>
    <w:p w14:paraId="2C005475" w14:textId="6EA83C47" w:rsidR="008A292A" w:rsidRPr="008A292A" w:rsidRDefault="008A292A" w:rsidP="008A292A">
      <w:pPr>
        <w:widowControl/>
        <w:numPr>
          <w:ilvl w:val="1"/>
          <w:numId w:val="22"/>
        </w:numPr>
        <w:pBdr>
          <w:top w:val="nil"/>
          <w:left w:val="nil"/>
          <w:bottom w:val="nil"/>
          <w:right w:val="nil"/>
          <w:between w:val="nil"/>
        </w:pBdr>
        <w:spacing w:before="0" w:after="0" w:line="276" w:lineRule="auto"/>
        <w:rPr>
          <w:sz w:val="20"/>
          <w:szCs w:val="20"/>
          <w:lang w:val="en-FI"/>
        </w:rPr>
      </w:pPr>
      <w:r w:rsidRPr="008A292A">
        <w:rPr>
          <w:sz w:val="20"/>
          <w:szCs w:val="20"/>
          <w:lang w:val="en-FI"/>
        </w:rPr>
        <w:t xml:space="preserve">Discussion on the need for an ad hoc meeting in September to finalize the remaining work, considering dependencies on CT3, CT4, and SA2. The group agreed to proceed with the ad hoc meeting, ensuring remote participation is available. </w:t>
      </w:r>
    </w:p>
    <w:p w14:paraId="23B4D809" w14:textId="77777777" w:rsidR="008A292A" w:rsidRPr="008A292A" w:rsidRDefault="008A292A" w:rsidP="008A292A">
      <w:pPr>
        <w:pStyle w:val="ListParagraph"/>
        <w:numPr>
          <w:ilvl w:val="0"/>
          <w:numId w:val="22"/>
        </w:numPr>
        <w:pBdr>
          <w:top w:val="nil"/>
          <w:left w:val="nil"/>
          <w:bottom w:val="nil"/>
          <w:right w:val="nil"/>
          <w:between w:val="nil"/>
        </w:pBdr>
        <w:spacing w:line="276" w:lineRule="auto"/>
        <w:rPr>
          <w:rFonts w:ascii="Arial" w:hAnsi="Arial" w:cs="Arial"/>
          <w:sz w:val="20"/>
          <w:szCs w:val="20"/>
          <w:lang w:val="en-FI"/>
        </w:rPr>
      </w:pPr>
      <w:r w:rsidRPr="008A292A">
        <w:rPr>
          <w:rFonts w:ascii="Arial" w:hAnsi="Arial" w:cs="Arial"/>
          <w:b/>
          <w:bCs/>
          <w:sz w:val="20"/>
          <w:szCs w:val="20"/>
          <w:lang w:val="en-FI"/>
        </w:rPr>
        <w:t>4. Conclusion</w:t>
      </w:r>
      <w:r w:rsidRPr="008A292A">
        <w:rPr>
          <w:rFonts w:ascii="Arial" w:hAnsi="Arial" w:cs="Arial"/>
          <w:sz w:val="20"/>
          <w:szCs w:val="20"/>
          <w:lang w:val="en-FI"/>
        </w:rPr>
        <w:t>:</w:t>
      </w:r>
    </w:p>
    <w:p w14:paraId="6BD08857" w14:textId="771C0DEF" w:rsidR="008A292A" w:rsidRPr="008A292A" w:rsidRDefault="008A292A" w:rsidP="008A292A">
      <w:pPr>
        <w:widowControl/>
        <w:numPr>
          <w:ilvl w:val="1"/>
          <w:numId w:val="22"/>
        </w:numPr>
        <w:pBdr>
          <w:top w:val="nil"/>
          <w:left w:val="nil"/>
          <w:bottom w:val="nil"/>
          <w:right w:val="nil"/>
          <w:between w:val="nil"/>
        </w:pBdr>
        <w:spacing w:before="0" w:after="0" w:line="276" w:lineRule="auto"/>
        <w:rPr>
          <w:sz w:val="20"/>
          <w:szCs w:val="20"/>
          <w:lang w:val="en-FI"/>
        </w:rPr>
      </w:pPr>
      <w:r w:rsidRPr="008A292A">
        <w:rPr>
          <w:sz w:val="20"/>
          <w:szCs w:val="20"/>
          <w:lang w:val="en-FI"/>
        </w:rPr>
        <w:t xml:space="preserve">The meeting concluded with a reminder to finalize the remaining work and prepare for the next meeting. </w:t>
      </w:r>
    </w:p>
    <w:p w14:paraId="3A0B5EDA" w14:textId="77777777" w:rsidR="008A292A" w:rsidRPr="008A292A" w:rsidRDefault="008A292A" w:rsidP="008A292A">
      <w:pPr>
        <w:pStyle w:val="ListParagraph"/>
        <w:numPr>
          <w:ilvl w:val="0"/>
          <w:numId w:val="22"/>
        </w:numPr>
        <w:pBdr>
          <w:top w:val="nil"/>
          <w:left w:val="nil"/>
          <w:bottom w:val="nil"/>
          <w:right w:val="nil"/>
          <w:between w:val="nil"/>
        </w:pBdr>
        <w:spacing w:line="276" w:lineRule="auto"/>
        <w:rPr>
          <w:rFonts w:ascii="Arial" w:hAnsi="Arial" w:cs="Arial"/>
          <w:sz w:val="20"/>
          <w:szCs w:val="20"/>
          <w:lang w:val="en-FI"/>
        </w:rPr>
      </w:pPr>
      <w:r w:rsidRPr="008A292A">
        <w:rPr>
          <w:rFonts w:ascii="Arial" w:hAnsi="Arial" w:cs="Arial"/>
          <w:b/>
          <w:bCs/>
          <w:sz w:val="20"/>
          <w:szCs w:val="20"/>
          <w:lang w:val="en-FI"/>
        </w:rPr>
        <w:t>Key Decisions</w:t>
      </w:r>
      <w:r w:rsidRPr="008A292A">
        <w:rPr>
          <w:rFonts w:ascii="Arial" w:hAnsi="Arial" w:cs="Arial"/>
          <w:sz w:val="20"/>
          <w:szCs w:val="20"/>
          <w:lang w:val="en-FI"/>
        </w:rPr>
        <w:t>:</w:t>
      </w:r>
    </w:p>
    <w:p w14:paraId="6142A4BD" w14:textId="77777777" w:rsidR="008A292A" w:rsidRPr="008A292A" w:rsidRDefault="008A292A" w:rsidP="008A292A">
      <w:pPr>
        <w:widowControl/>
        <w:numPr>
          <w:ilvl w:val="1"/>
          <w:numId w:val="22"/>
        </w:numPr>
        <w:pBdr>
          <w:top w:val="nil"/>
          <w:left w:val="nil"/>
          <w:bottom w:val="nil"/>
          <w:right w:val="nil"/>
          <w:between w:val="nil"/>
        </w:pBdr>
        <w:spacing w:before="0" w:after="0" w:line="276" w:lineRule="auto"/>
        <w:rPr>
          <w:sz w:val="20"/>
          <w:szCs w:val="20"/>
          <w:lang w:val="en-FI"/>
        </w:rPr>
      </w:pPr>
      <w:r w:rsidRPr="008A292A">
        <w:rPr>
          <w:sz w:val="20"/>
          <w:szCs w:val="20"/>
          <w:lang w:val="en-FI"/>
        </w:rPr>
        <w:t>Endorsement of documents 119, 120, 121, 122, and 107 with revisions.</w:t>
      </w:r>
    </w:p>
    <w:p w14:paraId="54B6D4CE" w14:textId="77777777" w:rsidR="008A292A" w:rsidRPr="008A292A" w:rsidRDefault="008A292A" w:rsidP="008A292A">
      <w:pPr>
        <w:widowControl/>
        <w:numPr>
          <w:ilvl w:val="1"/>
          <w:numId w:val="22"/>
        </w:numPr>
        <w:pBdr>
          <w:top w:val="nil"/>
          <w:left w:val="nil"/>
          <w:bottom w:val="nil"/>
          <w:right w:val="nil"/>
          <w:between w:val="nil"/>
        </w:pBdr>
        <w:spacing w:before="0" w:after="0" w:line="276" w:lineRule="auto"/>
        <w:rPr>
          <w:sz w:val="20"/>
          <w:szCs w:val="20"/>
          <w:lang w:val="en-FI"/>
        </w:rPr>
      </w:pPr>
      <w:r w:rsidRPr="008A292A">
        <w:rPr>
          <w:sz w:val="20"/>
          <w:szCs w:val="20"/>
          <w:lang w:val="en-FI"/>
        </w:rPr>
        <w:t>Proposal to use the ad hoc meeting in September to finalize the remaining work for 5G_RTP_Ph2.</w:t>
      </w:r>
    </w:p>
    <w:p w14:paraId="050EBD21" w14:textId="77777777" w:rsidR="008A292A" w:rsidRPr="008A292A" w:rsidRDefault="008A292A" w:rsidP="008A292A">
      <w:pPr>
        <w:pStyle w:val="ListParagraph"/>
        <w:numPr>
          <w:ilvl w:val="0"/>
          <w:numId w:val="22"/>
        </w:numPr>
        <w:pBdr>
          <w:top w:val="nil"/>
          <w:left w:val="nil"/>
          <w:bottom w:val="nil"/>
          <w:right w:val="nil"/>
          <w:between w:val="nil"/>
        </w:pBdr>
        <w:spacing w:line="276" w:lineRule="auto"/>
        <w:rPr>
          <w:rFonts w:ascii="Arial" w:hAnsi="Arial" w:cs="Arial"/>
          <w:sz w:val="20"/>
          <w:szCs w:val="20"/>
          <w:lang w:val="en-FI"/>
        </w:rPr>
      </w:pPr>
      <w:r w:rsidRPr="008A292A">
        <w:rPr>
          <w:rFonts w:ascii="Arial" w:hAnsi="Arial" w:cs="Arial"/>
          <w:b/>
          <w:bCs/>
          <w:sz w:val="20"/>
          <w:szCs w:val="20"/>
          <w:lang w:val="en-FI"/>
        </w:rPr>
        <w:t>Action Items</w:t>
      </w:r>
      <w:r w:rsidRPr="008A292A">
        <w:rPr>
          <w:rFonts w:ascii="Arial" w:hAnsi="Arial" w:cs="Arial"/>
          <w:sz w:val="20"/>
          <w:szCs w:val="20"/>
          <w:lang w:val="en-FI"/>
        </w:rPr>
        <w:t>:</w:t>
      </w:r>
    </w:p>
    <w:p w14:paraId="217A49BF" w14:textId="7E17D1F0" w:rsidR="008A292A" w:rsidRPr="008A292A" w:rsidRDefault="008A292A" w:rsidP="008A292A">
      <w:pPr>
        <w:widowControl/>
        <w:numPr>
          <w:ilvl w:val="1"/>
          <w:numId w:val="22"/>
        </w:numPr>
        <w:pBdr>
          <w:top w:val="nil"/>
          <w:left w:val="nil"/>
          <w:bottom w:val="nil"/>
          <w:right w:val="nil"/>
          <w:between w:val="nil"/>
        </w:pBdr>
        <w:spacing w:before="0" w:after="0" w:line="276" w:lineRule="auto"/>
        <w:rPr>
          <w:sz w:val="20"/>
          <w:szCs w:val="20"/>
          <w:lang w:val="en-FI"/>
        </w:rPr>
      </w:pPr>
      <w:r w:rsidRPr="008A292A">
        <w:rPr>
          <w:b/>
          <w:bCs/>
          <w:sz w:val="20"/>
          <w:szCs w:val="20"/>
          <w:lang w:val="en-FI"/>
        </w:rPr>
        <w:t>TTNB Accuracy</w:t>
      </w:r>
      <w:r w:rsidRPr="008A292A">
        <w:rPr>
          <w:sz w:val="20"/>
          <w:szCs w:val="20"/>
          <w:lang w:val="en-FI"/>
        </w:rPr>
        <w:t xml:space="preserve"> - Liangping to continue discussions via email and e-meeting. </w:t>
      </w:r>
    </w:p>
    <w:p w14:paraId="6B6BE50C" w14:textId="4B745904" w:rsidR="008A292A" w:rsidRPr="008A292A" w:rsidRDefault="008A292A" w:rsidP="008A292A">
      <w:pPr>
        <w:widowControl/>
        <w:numPr>
          <w:ilvl w:val="1"/>
          <w:numId w:val="22"/>
        </w:numPr>
        <w:pBdr>
          <w:top w:val="nil"/>
          <w:left w:val="nil"/>
          <w:bottom w:val="nil"/>
          <w:right w:val="nil"/>
          <w:between w:val="nil"/>
        </w:pBdr>
        <w:spacing w:before="0" w:after="0" w:line="276" w:lineRule="auto"/>
        <w:rPr>
          <w:sz w:val="20"/>
          <w:szCs w:val="20"/>
          <w:lang w:val="en-FI"/>
        </w:rPr>
      </w:pPr>
      <w:r w:rsidRPr="008A292A">
        <w:rPr>
          <w:b/>
          <w:bCs/>
          <w:sz w:val="20"/>
          <w:szCs w:val="20"/>
          <w:lang w:val="en-FI"/>
        </w:rPr>
        <w:t>Document Merging</w:t>
      </w:r>
      <w:r w:rsidRPr="008A292A">
        <w:rPr>
          <w:sz w:val="20"/>
          <w:szCs w:val="20"/>
          <w:lang w:val="en-FI"/>
        </w:rPr>
        <w:t xml:space="preserve"> - Srinivas and Andre to merge relevant </w:t>
      </w:r>
      <w:proofErr w:type="spellStart"/>
      <w:r w:rsidRPr="008A292A">
        <w:rPr>
          <w:sz w:val="20"/>
          <w:szCs w:val="20"/>
          <w:lang w:val="en-FI"/>
        </w:rPr>
        <w:t>CRs</w:t>
      </w:r>
      <w:proofErr w:type="spellEnd"/>
      <w:r w:rsidRPr="008A292A">
        <w:rPr>
          <w:sz w:val="20"/>
          <w:szCs w:val="20"/>
          <w:lang w:val="en-FI"/>
        </w:rPr>
        <w:t xml:space="preserve"> before the next meeting. </w:t>
      </w:r>
    </w:p>
    <w:p w14:paraId="253EF433" w14:textId="417923B5" w:rsidR="008A292A" w:rsidRPr="008A292A" w:rsidRDefault="008A292A" w:rsidP="008A292A">
      <w:pPr>
        <w:widowControl/>
        <w:numPr>
          <w:ilvl w:val="1"/>
          <w:numId w:val="22"/>
        </w:numPr>
        <w:pBdr>
          <w:top w:val="nil"/>
          <w:left w:val="nil"/>
          <w:bottom w:val="nil"/>
          <w:right w:val="nil"/>
          <w:between w:val="nil"/>
        </w:pBdr>
        <w:spacing w:before="0" w:after="0" w:line="276" w:lineRule="auto"/>
        <w:rPr>
          <w:sz w:val="20"/>
          <w:szCs w:val="20"/>
          <w:lang w:val="en-FI"/>
        </w:rPr>
      </w:pPr>
      <w:r w:rsidRPr="008A292A">
        <w:rPr>
          <w:b/>
          <w:bCs/>
          <w:sz w:val="20"/>
          <w:szCs w:val="20"/>
          <w:lang w:val="en-FI"/>
        </w:rPr>
        <w:t>Ad Hoc Meeting</w:t>
      </w:r>
      <w:r w:rsidRPr="008A292A">
        <w:rPr>
          <w:sz w:val="20"/>
          <w:szCs w:val="20"/>
          <w:lang w:val="en-FI"/>
        </w:rPr>
        <w:t xml:space="preserve"> - Saba to coordinate with Igor and Fred to ensure no clash with MBS discussions and arrange remote participation. </w:t>
      </w:r>
    </w:p>
    <w:p w14:paraId="2B157724" w14:textId="77777777" w:rsidR="00085BCA" w:rsidRDefault="00085BCA">
      <w:pPr>
        <w:widowControl/>
        <w:pBdr>
          <w:top w:val="nil"/>
          <w:left w:val="nil"/>
          <w:bottom w:val="nil"/>
          <w:right w:val="nil"/>
          <w:between w:val="nil"/>
        </w:pBdr>
        <w:spacing w:before="0" w:after="0" w:line="276" w:lineRule="auto"/>
      </w:pPr>
    </w:p>
    <w:p w14:paraId="71886EE6" w14:textId="77777777" w:rsidR="00085BCA" w:rsidRDefault="00B84B23">
      <w:pPr>
        <w:widowControl/>
        <w:pBdr>
          <w:top w:val="nil"/>
          <w:left w:val="nil"/>
          <w:bottom w:val="nil"/>
          <w:right w:val="nil"/>
          <w:between w:val="nil"/>
        </w:pBdr>
        <w:spacing w:before="0" w:after="0" w:line="276" w:lineRule="auto"/>
      </w:pPr>
      <w:r>
        <w:t xml:space="preserve">                                                                        </w:t>
      </w:r>
    </w:p>
    <w:p w14:paraId="1A13710E" w14:textId="77777777" w:rsidR="00085BCA" w:rsidRDefault="00B84B23">
      <w:r>
        <w:br w:type="page"/>
      </w:r>
    </w:p>
    <w:p w14:paraId="76E4F788" w14:textId="77777777" w:rsidR="00085BCA" w:rsidRDefault="00085BCA"/>
    <w:p w14:paraId="48F90741" w14:textId="77777777" w:rsidR="00085BCA" w:rsidRDefault="00085BCA"/>
    <w:p w14:paraId="1498235B" w14:textId="77777777" w:rsidR="00085BCA" w:rsidRDefault="00B84B23">
      <w:pPr>
        <w:widowControl/>
        <w:spacing w:before="120" w:after="0" w:line="276" w:lineRule="auto"/>
        <w:rPr>
          <w:b/>
          <w:sz w:val="24"/>
          <w:szCs w:val="24"/>
        </w:rPr>
      </w:pPr>
      <w:r>
        <w:rPr>
          <w:b/>
          <w:sz w:val="24"/>
          <w:szCs w:val="24"/>
        </w:rPr>
        <w:t>List of Annexes:</w:t>
      </w:r>
    </w:p>
    <w:p w14:paraId="2B910C43" w14:textId="77777777" w:rsidR="00085BCA" w:rsidRDefault="00B84B23">
      <w:pPr>
        <w:widowControl/>
        <w:spacing w:before="120" w:after="0" w:line="276" w:lineRule="auto"/>
        <w:rPr>
          <w:sz w:val="24"/>
          <w:szCs w:val="24"/>
        </w:rPr>
      </w:pPr>
      <w:r>
        <w:rPr>
          <w:sz w:val="24"/>
          <w:szCs w:val="24"/>
        </w:rPr>
        <w:t>1.</w:t>
      </w:r>
      <w:r>
        <w:rPr>
          <w:sz w:val="14"/>
          <w:szCs w:val="14"/>
        </w:rPr>
        <w:tab/>
      </w:r>
      <w:r>
        <w:rPr>
          <w:sz w:val="24"/>
          <w:szCs w:val="24"/>
        </w:rPr>
        <w:t xml:space="preserve">Annex 1: Meeting Agenda </w:t>
      </w:r>
    </w:p>
    <w:p w14:paraId="769034A3" w14:textId="77777777" w:rsidR="00085BCA" w:rsidRDefault="00B84B23">
      <w:pPr>
        <w:widowControl/>
        <w:spacing w:before="120" w:after="0" w:line="276" w:lineRule="auto"/>
        <w:rPr>
          <w:sz w:val="24"/>
          <w:szCs w:val="24"/>
        </w:rPr>
      </w:pPr>
      <w:bookmarkStart w:id="3" w:name="_heading=h.3znysh7" w:colFirst="0" w:colLast="0"/>
      <w:bookmarkEnd w:id="3"/>
      <w:r>
        <w:rPr>
          <w:sz w:val="24"/>
          <w:szCs w:val="24"/>
        </w:rPr>
        <w:t>2.</w:t>
      </w:r>
      <w:r>
        <w:rPr>
          <w:sz w:val="14"/>
          <w:szCs w:val="14"/>
        </w:rPr>
        <w:tab/>
      </w:r>
      <w:r>
        <w:rPr>
          <w:sz w:val="24"/>
          <w:szCs w:val="24"/>
        </w:rPr>
        <w:t>Annex 2: List of documents</w:t>
      </w:r>
    </w:p>
    <w:p w14:paraId="15404A4D" w14:textId="77777777" w:rsidR="00085BCA" w:rsidRDefault="00B84B23">
      <w:pPr>
        <w:widowControl/>
        <w:spacing w:before="120" w:after="0" w:line="276" w:lineRule="auto"/>
        <w:rPr>
          <w:sz w:val="24"/>
          <w:szCs w:val="24"/>
        </w:rPr>
      </w:pPr>
      <w:r>
        <w:rPr>
          <w:sz w:val="24"/>
          <w:szCs w:val="24"/>
        </w:rPr>
        <w:t>3.</w:t>
      </w:r>
      <w:r>
        <w:rPr>
          <w:sz w:val="14"/>
          <w:szCs w:val="14"/>
        </w:rPr>
        <w:tab/>
      </w:r>
      <w:r>
        <w:rPr>
          <w:sz w:val="24"/>
          <w:szCs w:val="24"/>
        </w:rPr>
        <w:t>Annex 3: List of participants</w:t>
      </w:r>
    </w:p>
    <w:p w14:paraId="5E6F33D4" w14:textId="77777777" w:rsidR="00085BCA" w:rsidRDefault="00085BCA">
      <w:pPr>
        <w:widowControl/>
        <w:spacing w:before="120" w:after="0" w:line="276" w:lineRule="auto"/>
        <w:rPr>
          <w:sz w:val="24"/>
          <w:szCs w:val="24"/>
        </w:rPr>
      </w:pPr>
      <w:bookmarkStart w:id="4" w:name="_heading=h.2et92p0" w:colFirst="0" w:colLast="0"/>
      <w:bookmarkEnd w:id="4"/>
    </w:p>
    <w:p w14:paraId="6B242D45" w14:textId="77777777" w:rsidR="00085BCA" w:rsidRDefault="00085BCA">
      <w:pPr>
        <w:widowControl/>
        <w:spacing w:before="120" w:after="0" w:line="276" w:lineRule="auto"/>
        <w:rPr>
          <w:sz w:val="24"/>
          <w:szCs w:val="24"/>
        </w:rPr>
      </w:pPr>
    </w:p>
    <w:p w14:paraId="65E9A76D" w14:textId="77777777" w:rsidR="00085BCA" w:rsidRDefault="00085BCA">
      <w:pPr>
        <w:widowControl/>
        <w:spacing w:before="120" w:after="0" w:line="276" w:lineRule="auto"/>
        <w:rPr>
          <w:sz w:val="24"/>
          <w:szCs w:val="24"/>
        </w:rPr>
      </w:pPr>
    </w:p>
    <w:p w14:paraId="4FC8E813" w14:textId="77777777" w:rsidR="00085BCA" w:rsidRDefault="00085BCA">
      <w:pPr>
        <w:widowControl/>
        <w:spacing w:before="120" w:after="0" w:line="276" w:lineRule="auto"/>
        <w:rPr>
          <w:sz w:val="24"/>
          <w:szCs w:val="24"/>
        </w:rPr>
      </w:pPr>
    </w:p>
    <w:p w14:paraId="697BF4D2" w14:textId="77777777" w:rsidR="00085BCA" w:rsidRDefault="00085BCA">
      <w:pPr>
        <w:widowControl/>
        <w:spacing w:before="120" w:after="0" w:line="276" w:lineRule="auto"/>
        <w:rPr>
          <w:sz w:val="24"/>
          <w:szCs w:val="24"/>
        </w:rPr>
      </w:pPr>
    </w:p>
    <w:p w14:paraId="536C06E9" w14:textId="77777777" w:rsidR="00085BCA" w:rsidRDefault="00085BCA">
      <w:pPr>
        <w:widowControl/>
        <w:spacing w:before="120" w:after="0" w:line="276" w:lineRule="auto"/>
        <w:rPr>
          <w:sz w:val="24"/>
          <w:szCs w:val="24"/>
        </w:rPr>
      </w:pPr>
    </w:p>
    <w:p w14:paraId="725204B0" w14:textId="77777777" w:rsidR="00085BCA" w:rsidRDefault="00085BCA">
      <w:pPr>
        <w:widowControl/>
        <w:spacing w:before="120" w:after="0" w:line="276" w:lineRule="auto"/>
        <w:rPr>
          <w:sz w:val="24"/>
          <w:szCs w:val="24"/>
        </w:rPr>
      </w:pPr>
    </w:p>
    <w:p w14:paraId="4F8AD14B" w14:textId="77777777" w:rsidR="00085BCA" w:rsidRDefault="00085BCA">
      <w:pPr>
        <w:widowControl/>
        <w:spacing w:before="120" w:after="0" w:line="276" w:lineRule="auto"/>
        <w:rPr>
          <w:sz w:val="24"/>
          <w:szCs w:val="24"/>
        </w:rPr>
      </w:pPr>
    </w:p>
    <w:p w14:paraId="1B8BFFBE" w14:textId="77777777" w:rsidR="00085BCA" w:rsidRDefault="00085BCA">
      <w:pPr>
        <w:widowControl/>
        <w:spacing w:before="120" w:after="0" w:line="276" w:lineRule="auto"/>
        <w:rPr>
          <w:sz w:val="24"/>
          <w:szCs w:val="24"/>
        </w:rPr>
      </w:pPr>
    </w:p>
    <w:p w14:paraId="64DED92A" w14:textId="77777777" w:rsidR="00085BCA" w:rsidRDefault="00085BCA">
      <w:pPr>
        <w:widowControl/>
        <w:spacing w:before="120" w:after="0" w:line="276" w:lineRule="auto"/>
        <w:rPr>
          <w:sz w:val="24"/>
          <w:szCs w:val="24"/>
        </w:rPr>
      </w:pPr>
    </w:p>
    <w:p w14:paraId="543E027D" w14:textId="77777777" w:rsidR="00085BCA" w:rsidRDefault="00085BCA">
      <w:pPr>
        <w:widowControl/>
        <w:spacing w:before="120" w:after="0" w:line="276" w:lineRule="auto"/>
        <w:rPr>
          <w:sz w:val="24"/>
          <w:szCs w:val="24"/>
        </w:rPr>
      </w:pPr>
    </w:p>
    <w:p w14:paraId="69F25444" w14:textId="77777777" w:rsidR="00085BCA" w:rsidRDefault="00085BCA">
      <w:pPr>
        <w:widowControl/>
        <w:spacing w:before="120" w:after="0" w:line="276" w:lineRule="auto"/>
        <w:rPr>
          <w:sz w:val="24"/>
          <w:szCs w:val="24"/>
        </w:rPr>
      </w:pPr>
    </w:p>
    <w:p w14:paraId="1097B343" w14:textId="77777777" w:rsidR="00085BCA" w:rsidRDefault="00085BCA">
      <w:pPr>
        <w:widowControl/>
        <w:spacing w:before="120" w:after="0" w:line="276" w:lineRule="auto"/>
        <w:rPr>
          <w:sz w:val="24"/>
          <w:szCs w:val="24"/>
        </w:rPr>
      </w:pPr>
    </w:p>
    <w:p w14:paraId="26C4BCCD" w14:textId="77777777" w:rsidR="00085BCA" w:rsidRDefault="00085BCA">
      <w:pPr>
        <w:widowControl/>
        <w:spacing w:before="120" w:after="0" w:line="276" w:lineRule="auto"/>
        <w:rPr>
          <w:sz w:val="24"/>
          <w:szCs w:val="24"/>
        </w:rPr>
      </w:pPr>
    </w:p>
    <w:p w14:paraId="648BC56F" w14:textId="77777777" w:rsidR="00085BCA" w:rsidRDefault="00085BCA">
      <w:pPr>
        <w:widowControl/>
        <w:spacing w:before="120" w:after="0" w:line="276" w:lineRule="auto"/>
        <w:rPr>
          <w:sz w:val="24"/>
          <w:szCs w:val="24"/>
        </w:rPr>
      </w:pPr>
    </w:p>
    <w:p w14:paraId="61221FAB" w14:textId="77777777" w:rsidR="00085BCA" w:rsidRDefault="00085BCA">
      <w:pPr>
        <w:widowControl/>
        <w:spacing w:before="120" w:after="0" w:line="276" w:lineRule="auto"/>
        <w:rPr>
          <w:sz w:val="24"/>
          <w:szCs w:val="24"/>
        </w:rPr>
      </w:pPr>
    </w:p>
    <w:p w14:paraId="7525D5FC" w14:textId="77777777" w:rsidR="00085BCA" w:rsidRDefault="00085BCA">
      <w:pPr>
        <w:widowControl/>
        <w:spacing w:before="120" w:after="0" w:line="276" w:lineRule="auto"/>
        <w:rPr>
          <w:sz w:val="24"/>
          <w:szCs w:val="24"/>
        </w:rPr>
      </w:pPr>
    </w:p>
    <w:p w14:paraId="478F0FD8" w14:textId="77777777" w:rsidR="00085BCA" w:rsidRDefault="00085BCA">
      <w:pPr>
        <w:widowControl/>
        <w:spacing w:before="120" w:after="0" w:line="276" w:lineRule="auto"/>
        <w:rPr>
          <w:sz w:val="24"/>
          <w:szCs w:val="24"/>
        </w:rPr>
      </w:pPr>
    </w:p>
    <w:p w14:paraId="565FAF81" w14:textId="77777777" w:rsidR="00085BCA" w:rsidRDefault="00085BCA">
      <w:pPr>
        <w:widowControl/>
        <w:spacing w:before="120" w:after="0" w:line="276" w:lineRule="auto"/>
        <w:rPr>
          <w:sz w:val="24"/>
          <w:szCs w:val="24"/>
        </w:rPr>
      </w:pPr>
    </w:p>
    <w:p w14:paraId="2FDCC021" w14:textId="77777777" w:rsidR="00085BCA" w:rsidRDefault="00085BCA">
      <w:pPr>
        <w:widowControl/>
        <w:spacing w:before="120" w:after="0" w:line="276" w:lineRule="auto"/>
        <w:rPr>
          <w:sz w:val="24"/>
          <w:szCs w:val="24"/>
        </w:rPr>
      </w:pPr>
    </w:p>
    <w:p w14:paraId="42C38AC7" w14:textId="77777777" w:rsidR="00085BCA" w:rsidRDefault="00B84B23">
      <w:pPr>
        <w:pStyle w:val="Heading2"/>
        <w:widowControl/>
        <w:spacing w:before="120" w:after="0" w:line="276" w:lineRule="auto"/>
        <w:jc w:val="center"/>
      </w:pPr>
      <w:r>
        <w:br w:type="page"/>
      </w:r>
    </w:p>
    <w:p w14:paraId="62AFD77F" w14:textId="77777777" w:rsidR="00085BCA" w:rsidRDefault="00B84B23">
      <w:pPr>
        <w:pStyle w:val="Heading2"/>
        <w:widowControl/>
        <w:spacing w:before="120" w:after="0" w:line="276" w:lineRule="auto"/>
        <w:jc w:val="center"/>
      </w:pPr>
      <w:r>
        <w:lastRenderedPageBreak/>
        <w:t xml:space="preserve">Annex 1: Meeting Agenda </w:t>
      </w:r>
    </w:p>
    <w:p w14:paraId="0EEB0FDC" w14:textId="77777777" w:rsidR="00085BCA" w:rsidRDefault="00085BCA">
      <w:pPr>
        <w:spacing w:after="0"/>
      </w:pPr>
    </w:p>
    <w:p w14:paraId="6ACC33E6" w14:textId="77777777" w:rsidR="00085BCA" w:rsidRDefault="00085BCA">
      <w:pPr>
        <w:spacing w:after="0"/>
      </w:pPr>
    </w:p>
    <w:tbl>
      <w:tblPr>
        <w:tblStyle w:val="affffffffffffff2"/>
        <w:tblW w:w="9311"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400" w:firstRow="0" w:lastRow="0" w:firstColumn="0" w:lastColumn="0" w:noHBand="0" w:noVBand="1"/>
      </w:tblPr>
      <w:tblGrid>
        <w:gridCol w:w="1220"/>
        <w:gridCol w:w="3737"/>
        <w:gridCol w:w="4354"/>
      </w:tblGrid>
      <w:tr w:rsidR="00085BCA" w14:paraId="5D8C06C3" w14:textId="77777777">
        <w:trPr>
          <w:trHeight w:val="290"/>
        </w:trPr>
        <w:tc>
          <w:tcPr>
            <w:tcW w:w="1220" w:type="dxa"/>
            <w:tcBorders>
              <w:top w:val="single" w:sz="4" w:space="0" w:color="595959"/>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36EFFB9C" w14:textId="77777777" w:rsidR="00085BCA" w:rsidRDefault="00B84B23">
            <w:pPr>
              <w:jc w:val="center"/>
              <w:rPr>
                <w:rFonts w:ascii="Calibri" w:eastAsia="Calibri" w:hAnsi="Calibri" w:cs="Calibri"/>
                <w:color w:val="000000"/>
              </w:rPr>
            </w:pPr>
            <w:bookmarkStart w:id="5" w:name="_heading=h.bgkt903nz1oi" w:colFirst="0" w:colLast="0"/>
            <w:bookmarkEnd w:id="5"/>
            <w:r>
              <w:rPr>
                <w:color w:val="000000"/>
                <w:sz w:val="20"/>
                <w:szCs w:val="20"/>
              </w:rPr>
              <w:t>Agenda Item</w:t>
            </w:r>
          </w:p>
        </w:tc>
        <w:tc>
          <w:tcPr>
            <w:tcW w:w="3737" w:type="dxa"/>
            <w:tcBorders>
              <w:top w:val="single" w:sz="4" w:space="0" w:color="595959"/>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2F946FA8" w14:textId="77777777" w:rsidR="00085BCA" w:rsidRDefault="00B84B23">
            <w:pPr>
              <w:rPr>
                <w:rFonts w:ascii="Calibri" w:eastAsia="Calibri" w:hAnsi="Calibri" w:cs="Calibri"/>
                <w:color w:val="000000"/>
              </w:rPr>
            </w:pPr>
            <w:r>
              <w:rPr>
                <w:color w:val="000000"/>
                <w:sz w:val="20"/>
                <w:szCs w:val="20"/>
              </w:rPr>
              <w:t>Agenda Item Description</w:t>
            </w:r>
          </w:p>
        </w:tc>
        <w:tc>
          <w:tcPr>
            <w:tcW w:w="4354" w:type="dxa"/>
            <w:tcBorders>
              <w:top w:val="single" w:sz="4" w:space="0" w:color="595959"/>
              <w:left w:val="nil"/>
              <w:bottom w:val="single" w:sz="4" w:space="0" w:color="595959"/>
              <w:right w:val="single" w:sz="4" w:space="0" w:color="595959"/>
            </w:tcBorders>
          </w:tcPr>
          <w:p w14:paraId="6C8C4DA8" w14:textId="77777777" w:rsidR="00085BCA" w:rsidRDefault="00B84B23">
            <w:pPr>
              <w:rPr>
                <w:rFonts w:ascii="Calibri" w:eastAsia="Calibri" w:hAnsi="Calibri" w:cs="Calibri"/>
                <w:color w:val="000000"/>
              </w:rPr>
            </w:pPr>
            <w:r>
              <w:rPr>
                <w:color w:val="000000"/>
                <w:sz w:val="20"/>
                <w:szCs w:val="20"/>
              </w:rPr>
              <w:t xml:space="preserve">  </w:t>
            </w:r>
            <w:proofErr w:type="spellStart"/>
            <w:r>
              <w:rPr>
                <w:color w:val="000000"/>
                <w:sz w:val="20"/>
                <w:szCs w:val="20"/>
              </w:rPr>
              <w:t>Tdocs</w:t>
            </w:r>
            <w:proofErr w:type="spellEnd"/>
          </w:p>
        </w:tc>
      </w:tr>
      <w:tr w:rsidR="00085BCA" w14:paraId="0C0CA2E9" w14:textId="77777777">
        <w:trPr>
          <w:trHeight w:val="290"/>
        </w:trPr>
        <w:tc>
          <w:tcPr>
            <w:tcW w:w="1220" w:type="dxa"/>
            <w:tcBorders>
              <w:top w:val="single" w:sz="4" w:space="0" w:color="595959"/>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5FEC53DC" w14:textId="77777777" w:rsidR="00085BCA" w:rsidRDefault="00B84B23">
            <w:pPr>
              <w:jc w:val="center"/>
              <w:rPr>
                <w:rFonts w:ascii="Calibri" w:eastAsia="Calibri" w:hAnsi="Calibri" w:cs="Calibri"/>
                <w:color w:val="000000"/>
              </w:rPr>
            </w:pPr>
            <w:r>
              <w:rPr>
                <w:rFonts w:ascii="Calibri" w:eastAsia="Calibri" w:hAnsi="Calibri" w:cs="Calibri"/>
                <w:color w:val="000000"/>
              </w:rPr>
              <w:t>4.0</w:t>
            </w:r>
          </w:p>
        </w:tc>
        <w:tc>
          <w:tcPr>
            <w:tcW w:w="3737" w:type="dxa"/>
            <w:tcBorders>
              <w:top w:val="single" w:sz="4" w:space="0" w:color="595959"/>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085A03C7" w14:textId="77777777" w:rsidR="00085BCA" w:rsidRDefault="00B84B23">
            <w:pPr>
              <w:rPr>
                <w:rFonts w:ascii="Calibri" w:eastAsia="Calibri" w:hAnsi="Calibri" w:cs="Calibri"/>
                <w:color w:val="000000"/>
              </w:rPr>
            </w:pPr>
            <w:r>
              <w:rPr>
                <w:rFonts w:ascii="Calibri" w:eastAsia="Calibri" w:hAnsi="Calibri" w:cs="Calibri"/>
                <w:color w:val="000000"/>
              </w:rPr>
              <w:t>Real-Time Communications (RTC) SWG</w:t>
            </w:r>
          </w:p>
        </w:tc>
        <w:tc>
          <w:tcPr>
            <w:tcW w:w="4354" w:type="dxa"/>
            <w:tcBorders>
              <w:top w:val="single" w:sz="4" w:space="0" w:color="595959"/>
              <w:left w:val="nil"/>
              <w:bottom w:val="single" w:sz="4" w:space="0" w:color="595959"/>
              <w:right w:val="single" w:sz="4" w:space="0" w:color="595959"/>
            </w:tcBorders>
            <w:vAlign w:val="bottom"/>
          </w:tcPr>
          <w:p w14:paraId="004FAF81" w14:textId="77777777" w:rsidR="00085BCA" w:rsidRDefault="00085BCA">
            <w:pPr>
              <w:rPr>
                <w:rFonts w:ascii="Calibri" w:eastAsia="Calibri" w:hAnsi="Calibri" w:cs="Calibri"/>
                <w:color w:val="000000"/>
              </w:rPr>
            </w:pPr>
          </w:p>
        </w:tc>
      </w:tr>
      <w:tr w:rsidR="00085BCA" w14:paraId="0BF9A3D1"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5BD27D37" w14:textId="77777777" w:rsidR="00085BCA" w:rsidRDefault="00B84B23">
            <w:pPr>
              <w:jc w:val="center"/>
              <w:rPr>
                <w:rFonts w:ascii="Calibri" w:eastAsia="Calibri" w:hAnsi="Calibri" w:cs="Calibri"/>
                <w:color w:val="000000"/>
              </w:rPr>
            </w:pPr>
            <w:r>
              <w:rPr>
                <w:rFonts w:ascii="Calibri" w:eastAsia="Calibri" w:hAnsi="Calibri" w:cs="Calibri"/>
                <w:color w:val="000000"/>
              </w:rPr>
              <w:t>4.1</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351A9484" w14:textId="77777777" w:rsidR="00085BCA" w:rsidRDefault="00B84B23">
            <w:pPr>
              <w:rPr>
                <w:rFonts w:ascii="Calibri" w:eastAsia="Calibri" w:hAnsi="Calibri" w:cs="Calibri"/>
                <w:color w:val="000000"/>
              </w:rPr>
            </w:pPr>
            <w:r>
              <w:rPr>
                <w:rFonts w:ascii="Calibri" w:eastAsia="Calibri" w:hAnsi="Calibri" w:cs="Calibri"/>
                <w:color w:val="000000"/>
              </w:rPr>
              <w:t>Opening of the session and registration of documents</w:t>
            </w:r>
          </w:p>
        </w:tc>
        <w:tc>
          <w:tcPr>
            <w:tcW w:w="4354" w:type="dxa"/>
            <w:tcBorders>
              <w:top w:val="nil"/>
              <w:left w:val="nil"/>
              <w:bottom w:val="single" w:sz="4" w:space="0" w:color="595959"/>
              <w:right w:val="single" w:sz="4" w:space="0" w:color="595959"/>
            </w:tcBorders>
            <w:vAlign w:val="bottom"/>
          </w:tcPr>
          <w:p w14:paraId="57C06BEF" w14:textId="2F2F7344" w:rsidR="00085BCA" w:rsidRDefault="00B84B23">
            <w:pPr>
              <w:rPr>
                <w:rFonts w:ascii="Calibri" w:eastAsia="Calibri" w:hAnsi="Calibri" w:cs="Calibri"/>
                <w:color w:val="000000"/>
              </w:rPr>
            </w:pPr>
            <w:r>
              <w:rPr>
                <w:rFonts w:ascii="Calibri" w:eastAsia="Calibri" w:hAnsi="Calibri" w:cs="Calibri"/>
                <w:color w:val="000000"/>
              </w:rPr>
              <w:t>117</w:t>
            </w:r>
            <w:r w:rsidR="006A3320">
              <w:rPr>
                <w:rFonts w:ascii="Calibri" w:eastAsia="Calibri" w:hAnsi="Calibri" w:cs="Calibri"/>
                <w:color w:val="000000"/>
              </w:rPr>
              <w:t>, 123</w:t>
            </w:r>
          </w:p>
        </w:tc>
      </w:tr>
      <w:tr w:rsidR="00085BCA" w14:paraId="50F6CB45"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030E434D" w14:textId="77777777" w:rsidR="00085BCA" w:rsidRDefault="00B84B23">
            <w:pPr>
              <w:jc w:val="center"/>
              <w:rPr>
                <w:rFonts w:ascii="Calibri" w:eastAsia="Calibri" w:hAnsi="Calibri" w:cs="Calibri"/>
                <w:color w:val="000000"/>
              </w:rPr>
            </w:pPr>
            <w:r>
              <w:rPr>
                <w:rFonts w:ascii="Calibri" w:eastAsia="Calibri" w:hAnsi="Calibri" w:cs="Calibri"/>
                <w:color w:val="000000"/>
              </w:rPr>
              <w:t>4.2</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55388131" w14:textId="77777777" w:rsidR="00085BCA" w:rsidRDefault="00B84B23">
            <w:pPr>
              <w:rPr>
                <w:rFonts w:ascii="Calibri" w:eastAsia="Calibri" w:hAnsi="Calibri" w:cs="Calibri"/>
                <w:color w:val="000000"/>
              </w:rPr>
            </w:pPr>
            <w:r>
              <w:rPr>
                <w:rFonts w:ascii="Calibri" w:eastAsia="Calibri" w:hAnsi="Calibri" w:cs="Calibri"/>
                <w:color w:val="000000"/>
              </w:rPr>
              <w:t>IPR and antitrust reminder</w:t>
            </w:r>
          </w:p>
        </w:tc>
        <w:tc>
          <w:tcPr>
            <w:tcW w:w="4354" w:type="dxa"/>
            <w:tcBorders>
              <w:top w:val="nil"/>
              <w:left w:val="nil"/>
              <w:bottom w:val="single" w:sz="4" w:space="0" w:color="595959"/>
              <w:right w:val="single" w:sz="4" w:space="0" w:color="595959"/>
            </w:tcBorders>
            <w:vAlign w:val="bottom"/>
          </w:tcPr>
          <w:p w14:paraId="73C112AF" w14:textId="77777777" w:rsidR="00085BCA" w:rsidRDefault="00085BCA">
            <w:pPr>
              <w:rPr>
                <w:rFonts w:ascii="Calibri" w:eastAsia="Calibri" w:hAnsi="Calibri" w:cs="Calibri"/>
                <w:color w:val="000000"/>
              </w:rPr>
            </w:pPr>
          </w:p>
        </w:tc>
      </w:tr>
      <w:tr w:rsidR="00085BCA" w14:paraId="210FA644"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26E0EE1C" w14:textId="77777777" w:rsidR="00085BCA" w:rsidRDefault="00B84B23">
            <w:pPr>
              <w:jc w:val="center"/>
              <w:rPr>
                <w:rFonts w:ascii="Calibri" w:eastAsia="Calibri" w:hAnsi="Calibri" w:cs="Calibri"/>
                <w:color w:val="000000"/>
              </w:rPr>
            </w:pPr>
            <w:r>
              <w:rPr>
                <w:rFonts w:ascii="Calibri" w:eastAsia="Calibri" w:hAnsi="Calibri" w:cs="Calibri"/>
                <w:color w:val="000000"/>
              </w:rPr>
              <w:t>4.3</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1E1B6C0F" w14:textId="77777777" w:rsidR="00085BCA" w:rsidRDefault="00B84B23">
            <w:pPr>
              <w:rPr>
                <w:rFonts w:ascii="Calibri" w:eastAsia="Calibri" w:hAnsi="Calibri" w:cs="Calibri"/>
                <w:color w:val="000000"/>
              </w:rPr>
            </w:pPr>
            <w:r>
              <w:rPr>
                <w:rFonts w:ascii="Calibri" w:eastAsia="Calibri" w:hAnsi="Calibri" w:cs="Calibri"/>
                <w:color w:val="000000"/>
              </w:rPr>
              <w:t>Reports/Liaisons from other groups/meetings</w:t>
            </w:r>
          </w:p>
        </w:tc>
        <w:tc>
          <w:tcPr>
            <w:tcW w:w="4354" w:type="dxa"/>
            <w:tcBorders>
              <w:top w:val="nil"/>
              <w:left w:val="nil"/>
              <w:bottom w:val="single" w:sz="4" w:space="0" w:color="595959"/>
              <w:right w:val="single" w:sz="4" w:space="0" w:color="595959"/>
            </w:tcBorders>
            <w:vAlign w:val="bottom"/>
          </w:tcPr>
          <w:p w14:paraId="1D0D44A8" w14:textId="77777777" w:rsidR="00085BCA" w:rsidRDefault="00085BCA">
            <w:pPr>
              <w:rPr>
                <w:rFonts w:ascii="Calibri" w:eastAsia="Calibri" w:hAnsi="Calibri" w:cs="Calibri"/>
                <w:color w:val="FF0000"/>
              </w:rPr>
            </w:pPr>
          </w:p>
        </w:tc>
      </w:tr>
      <w:tr w:rsidR="00085BCA" w14:paraId="06F9FD07"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706A523F" w14:textId="77777777" w:rsidR="00085BCA" w:rsidRDefault="00B84B23">
            <w:pPr>
              <w:jc w:val="center"/>
              <w:rPr>
                <w:rFonts w:ascii="Calibri" w:eastAsia="Calibri" w:hAnsi="Calibri" w:cs="Calibri"/>
                <w:color w:val="000000"/>
              </w:rPr>
            </w:pPr>
            <w:r>
              <w:rPr>
                <w:rFonts w:ascii="Calibri" w:eastAsia="Calibri" w:hAnsi="Calibri" w:cs="Calibri"/>
                <w:color w:val="000000"/>
              </w:rPr>
              <w:t>4.4</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39E22908" w14:textId="77777777" w:rsidR="00085BCA" w:rsidRDefault="00B84B23">
            <w:pPr>
              <w:rPr>
                <w:rFonts w:ascii="Calibri" w:eastAsia="Calibri" w:hAnsi="Calibri" w:cs="Calibri"/>
                <w:color w:val="000000"/>
              </w:rPr>
            </w:pPr>
            <w:r>
              <w:rPr>
                <w:rFonts w:ascii="Calibri" w:eastAsia="Calibri" w:hAnsi="Calibri" w:cs="Calibri"/>
                <w:color w:val="000000"/>
              </w:rPr>
              <w:t>Release 18 and earlier matters</w:t>
            </w:r>
          </w:p>
        </w:tc>
        <w:tc>
          <w:tcPr>
            <w:tcW w:w="4354" w:type="dxa"/>
            <w:tcBorders>
              <w:top w:val="nil"/>
              <w:left w:val="nil"/>
              <w:bottom w:val="single" w:sz="4" w:space="0" w:color="595959"/>
              <w:right w:val="single" w:sz="4" w:space="0" w:color="595959"/>
            </w:tcBorders>
            <w:vAlign w:val="bottom"/>
          </w:tcPr>
          <w:p w14:paraId="344CF259" w14:textId="77777777" w:rsidR="00085BCA" w:rsidRDefault="00085BCA">
            <w:pPr>
              <w:rPr>
                <w:rFonts w:ascii="Calibri" w:eastAsia="Calibri" w:hAnsi="Calibri" w:cs="Calibri"/>
                <w:color w:val="000000"/>
              </w:rPr>
            </w:pPr>
          </w:p>
        </w:tc>
      </w:tr>
      <w:tr w:rsidR="00085BCA" w14:paraId="5C241E14"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3F6CADF7" w14:textId="77777777" w:rsidR="00085BCA" w:rsidRDefault="00B84B23">
            <w:pPr>
              <w:jc w:val="center"/>
              <w:rPr>
                <w:rFonts w:ascii="Calibri" w:eastAsia="Calibri" w:hAnsi="Calibri" w:cs="Calibri"/>
                <w:color w:val="000000"/>
              </w:rPr>
            </w:pPr>
            <w:r>
              <w:rPr>
                <w:rFonts w:ascii="Calibri" w:eastAsia="Calibri" w:hAnsi="Calibri" w:cs="Calibri"/>
                <w:color w:val="000000"/>
              </w:rPr>
              <w:t>4.5</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475AADF4" w14:textId="77777777" w:rsidR="00085BCA" w:rsidRDefault="00B84B23">
            <w:pPr>
              <w:rPr>
                <w:rFonts w:ascii="Calibri" w:eastAsia="Calibri" w:hAnsi="Calibri" w:cs="Calibri"/>
                <w:color w:val="000000"/>
              </w:rPr>
            </w:pPr>
            <w:r>
              <w:rPr>
                <w:rFonts w:ascii="Calibri" w:eastAsia="Calibri" w:hAnsi="Calibri" w:cs="Calibri"/>
                <w:color w:val="000000"/>
              </w:rPr>
              <w:t>SR_IMS (Split rendering over IMS)</w:t>
            </w:r>
          </w:p>
        </w:tc>
        <w:tc>
          <w:tcPr>
            <w:tcW w:w="4354" w:type="dxa"/>
            <w:tcBorders>
              <w:top w:val="nil"/>
              <w:left w:val="nil"/>
              <w:bottom w:val="single" w:sz="4" w:space="0" w:color="595959"/>
              <w:right w:val="single" w:sz="4" w:space="0" w:color="595959"/>
            </w:tcBorders>
            <w:vAlign w:val="bottom"/>
          </w:tcPr>
          <w:p w14:paraId="7CD03F94" w14:textId="77777777" w:rsidR="00085BCA" w:rsidRDefault="00B84B23">
            <w:pPr>
              <w:rPr>
                <w:rFonts w:ascii="Calibri" w:eastAsia="Calibri" w:hAnsi="Calibri" w:cs="Calibri"/>
                <w:color w:val="000000"/>
              </w:rPr>
            </w:pPr>
            <w:r>
              <w:rPr>
                <w:rFonts w:ascii="Calibri" w:eastAsia="Calibri" w:hAnsi="Calibri" w:cs="Calibri"/>
                <w:color w:val="000000"/>
              </w:rPr>
              <w:t>115, 116</w:t>
            </w:r>
          </w:p>
        </w:tc>
      </w:tr>
      <w:tr w:rsidR="00085BCA" w14:paraId="462B8AE3"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70A2D548" w14:textId="77777777" w:rsidR="00085BCA" w:rsidRDefault="00B84B23">
            <w:pPr>
              <w:jc w:val="center"/>
              <w:rPr>
                <w:rFonts w:ascii="Calibri" w:eastAsia="Calibri" w:hAnsi="Calibri" w:cs="Calibri"/>
                <w:color w:val="000000"/>
              </w:rPr>
            </w:pPr>
            <w:r>
              <w:rPr>
                <w:rFonts w:ascii="Calibri" w:eastAsia="Calibri" w:hAnsi="Calibri" w:cs="Calibri"/>
                <w:color w:val="000000"/>
              </w:rPr>
              <w:t>4.6</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31DD1A34" w14:textId="77777777" w:rsidR="00085BCA" w:rsidRDefault="00B84B23">
            <w:pPr>
              <w:rPr>
                <w:rFonts w:ascii="Calibri" w:eastAsia="Calibri" w:hAnsi="Calibri" w:cs="Calibri"/>
                <w:color w:val="000000"/>
              </w:rPr>
            </w:pPr>
            <w:r>
              <w:rPr>
                <w:rFonts w:ascii="Calibri" w:eastAsia="Calibri" w:hAnsi="Calibri" w:cs="Calibri"/>
                <w:color w:val="000000"/>
              </w:rPr>
              <w:t>5G_RTP_Ph2 (5G Real-time Transport Protocol Configurations, Phase 2)</w:t>
            </w:r>
          </w:p>
        </w:tc>
        <w:tc>
          <w:tcPr>
            <w:tcW w:w="4354" w:type="dxa"/>
            <w:tcBorders>
              <w:top w:val="nil"/>
              <w:left w:val="nil"/>
              <w:bottom w:val="single" w:sz="4" w:space="0" w:color="595959"/>
              <w:right w:val="single" w:sz="4" w:space="0" w:color="595959"/>
            </w:tcBorders>
            <w:vAlign w:val="bottom"/>
          </w:tcPr>
          <w:p w14:paraId="0A42F7DD" w14:textId="51B3AA72" w:rsidR="00085BCA" w:rsidRDefault="006A3320">
            <w:pPr>
              <w:rPr>
                <w:rFonts w:ascii="Calibri" w:eastAsia="Calibri" w:hAnsi="Calibri" w:cs="Calibri"/>
                <w:color w:val="000000"/>
              </w:rPr>
            </w:pPr>
            <w:r>
              <w:rPr>
                <w:rFonts w:ascii="Calibri" w:eastAsia="Calibri" w:hAnsi="Calibri" w:cs="Calibri"/>
                <w:color w:val="auto"/>
              </w:rPr>
              <w:t>107, 118, 119, 120, 121, 122</w:t>
            </w:r>
          </w:p>
        </w:tc>
      </w:tr>
      <w:tr w:rsidR="00085BCA" w14:paraId="0BAFA6AD"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0F7C09C0" w14:textId="77777777" w:rsidR="00085BCA" w:rsidRDefault="00B84B23">
            <w:pPr>
              <w:jc w:val="center"/>
              <w:rPr>
                <w:rFonts w:ascii="Calibri" w:eastAsia="Calibri" w:hAnsi="Calibri" w:cs="Calibri"/>
                <w:color w:val="000000"/>
              </w:rPr>
            </w:pPr>
            <w:r>
              <w:rPr>
                <w:rFonts w:ascii="Calibri" w:eastAsia="Calibri" w:hAnsi="Calibri" w:cs="Calibri"/>
                <w:color w:val="000000"/>
              </w:rPr>
              <w:t>4.7</w:t>
            </w:r>
          </w:p>
        </w:tc>
        <w:tc>
          <w:tcPr>
            <w:tcW w:w="3737" w:type="dxa"/>
            <w:tcBorders>
              <w:top w:val="nil"/>
              <w:left w:val="nil"/>
              <w:bottom w:val="single" w:sz="4" w:space="0" w:color="595959"/>
              <w:right w:val="single" w:sz="4" w:space="0" w:color="595959"/>
            </w:tcBorders>
            <w:shd w:val="clear" w:color="auto" w:fill="FFFFFF"/>
            <w:tcMar>
              <w:top w:w="15" w:type="dxa"/>
              <w:left w:w="15" w:type="dxa"/>
              <w:bottom w:w="0" w:type="dxa"/>
              <w:right w:w="15" w:type="dxa"/>
            </w:tcMar>
            <w:vAlign w:val="bottom"/>
          </w:tcPr>
          <w:p w14:paraId="248EB1B7" w14:textId="77777777" w:rsidR="00085BCA" w:rsidRDefault="00B84B23">
            <w:pPr>
              <w:rPr>
                <w:rFonts w:ascii="Calibri" w:eastAsia="Calibri" w:hAnsi="Calibri" w:cs="Calibri"/>
                <w:color w:val="000000"/>
              </w:rPr>
            </w:pPr>
            <w:proofErr w:type="spellStart"/>
            <w:r>
              <w:rPr>
                <w:rFonts w:ascii="Calibri" w:eastAsia="Calibri" w:hAnsi="Calibri" w:cs="Calibri"/>
                <w:color w:val="000000"/>
              </w:rPr>
              <w:t>AvCall</w:t>
            </w:r>
            <w:proofErr w:type="spellEnd"/>
            <w:r>
              <w:rPr>
                <w:rFonts w:ascii="Calibri" w:eastAsia="Calibri" w:hAnsi="Calibri" w:cs="Calibri"/>
                <w:color w:val="000000"/>
              </w:rPr>
              <w:t>-MED (Avatar Communications)</w:t>
            </w:r>
          </w:p>
        </w:tc>
        <w:tc>
          <w:tcPr>
            <w:tcW w:w="4354" w:type="dxa"/>
            <w:tcBorders>
              <w:top w:val="nil"/>
              <w:left w:val="nil"/>
              <w:bottom w:val="single" w:sz="4" w:space="0" w:color="595959"/>
              <w:right w:val="single" w:sz="4" w:space="0" w:color="595959"/>
            </w:tcBorders>
            <w:shd w:val="clear" w:color="auto" w:fill="FFFFFF"/>
            <w:vAlign w:val="bottom"/>
          </w:tcPr>
          <w:p w14:paraId="11447E58" w14:textId="77777777" w:rsidR="00085BCA" w:rsidRDefault="00B84B23">
            <w:pPr>
              <w:rPr>
                <w:rFonts w:ascii="Calibri" w:eastAsia="Calibri" w:hAnsi="Calibri" w:cs="Calibri"/>
                <w:color w:val="000000"/>
              </w:rPr>
            </w:pPr>
            <w:r>
              <w:rPr>
                <w:rFonts w:ascii="Calibri" w:eastAsia="Calibri" w:hAnsi="Calibri" w:cs="Calibri"/>
                <w:color w:val="000000"/>
              </w:rPr>
              <w:t>108, 109, 110, 111, 114</w:t>
            </w:r>
          </w:p>
        </w:tc>
      </w:tr>
      <w:tr w:rsidR="00085BCA" w14:paraId="79EB621D"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6C99F0DE" w14:textId="77777777" w:rsidR="00085BCA" w:rsidRDefault="00B84B23">
            <w:pPr>
              <w:jc w:val="center"/>
              <w:rPr>
                <w:rFonts w:ascii="Calibri" w:eastAsia="Calibri" w:hAnsi="Calibri" w:cs="Calibri"/>
                <w:color w:val="000000"/>
              </w:rPr>
            </w:pPr>
            <w:r>
              <w:rPr>
                <w:rFonts w:ascii="Calibri" w:eastAsia="Calibri" w:hAnsi="Calibri" w:cs="Calibri"/>
                <w:color w:val="000000"/>
              </w:rPr>
              <w:t>4.8</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68BA736D" w14:textId="77777777" w:rsidR="00085BCA" w:rsidRDefault="00B84B23">
            <w:pPr>
              <w:rPr>
                <w:rFonts w:ascii="Calibri" w:eastAsia="Calibri" w:hAnsi="Calibri" w:cs="Calibri"/>
                <w:color w:val="000000"/>
              </w:rPr>
            </w:pPr>
            <w:r>
              <w:rPr>
                <w:rFonts w:ascii="Calibri" w:eastAsia="Calibri" w:hAnsi="Calibri" w:cs="Calibri"/>
                <w:color w:val="000000"/>
              </w:rPr>
              <w:t>AI_IMS-MED (Media aspects for AI/ML in IMS services) - if SA#108 approved</w:t>
            </w:r>
          </w:p>
        </w:tc>
        <w:tc>
          <w:tcPr>
            <w:tcW w:w="4354" w:type="dxa"/>
            <w:tcBorders>
              <w:top w:val="nil"/>
              <w:left w:val="nil"/>
              <w:bottom w:val="single" w:sz="4" w:space="0" w:color="595959"/>
              <w:right w:val="single" w:sz="4" w:space="0" w:color="595959"/>
            </w:tcBorders>
            <w:shd w:val="clear" w:color="auto" w:fill="auto"/>
            <w:vAlign w:val="bottom"/>
          </w:tcPr>
          <w:p w14:paraId="53EB0353" w14:textId="77777777" w:rsidR="00085BCA" w:rsidRDefault="00085BCA">
            <w:pPr>
              <w:rPr>
                <w:rFonts w:ascii="Calibri" w:eastAsia="Calibri" w:hAnsi="Calibri" w:cs="Calibri"/>
                <w:color w:val="000000"/>
              </w:rPr>
            </w:pPr>
          </w:p>
        </w:tc>
      </w:tr>
      <w:tr w:rsidR="00085BCA" w14:paraId="1DF7B87E"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561FE001" w14:textId="77777777" w:rsidR="00085BCA" w:rsidRDefault="00B84B23">
            <w:pPr>
              <w:jc w:val="center"/>
              <w:rPr>
                <w:rFonts w:ascii="Calibri" w:eastAsia="Calibri" w:hAnsi="Calibri" w:cs="Calibri"/>
                <w:color w:val="000000"/>
              </w:rPr>
            </w:pPr>
            <w:r>
              <w:rPr>
                <w:rFonts w:ascii="Calibri" w:eastAsia="Calibri" w:hAnsi="Calibri" w:cs="Calibri"/>
                <w:color w:val="000000"/>
              </w:rPr>
              <w:t>4.9</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1FE16EBE" w14:textId="77777777" w:rsidR="00085BCA" w:rsidRDefault="00B84B23">
            <w:pPr>
              <w:rPr>
                <w:rFonts w:ascii="Calibri" w:eastAsia="Calibri" w:hAnsi="Calibri" w:cs="Calibri"/>
                <w:color w:val="000000"/>
              </w:rPr>
            </w:pPr>
            <w:r>
              <w:rPr>
                <w:rFonts w:ascii="Calibri" w:eastAsia="Calibri" w:hAnsi="Calibri" w:cs="Calibri"/>
                <w:color w:val="000000"/>
              </w:rPr>
              <w:t>Other Rel-19 matters including TEI</w:t>
            </w:r>
          </w:p>
        </w:tc>
        <w:tc>
          <w:tcPr>
            <w:tcW w:w="4354" w:type="dxa"/>
            <w:tcBorders>
              <w:top w:val="nil"/>
              <w:left w:val="nil"/>
              <w:bottom w:val="single" w:sz="4" w:space="0" w:color="595959"/>
              <w:right w:val="single" w:sz="4" w:space="0" w:color="595959"/>
            </w:tcBorders>
            <w:shd w:val="clear" w:color="auto" w:fill="auto"/>
            <w:vAlign w:val="bottom"/>
          </w:tcPr>
          <w:p w14:paraId="2662237A" w14:textId="77777777" w:rsidR="00085BCA" w:rsidRDefault="00B84B23">
            <w:pPr>
              <w:rPr>
                <w:rFonts w:ascii="Calibri" w:eastAsia="Calibri" w:hAnsi="Calibri" w:cs="Calibri"/>
                <w:color w:val="000000"/>
              </w:rPr>
            </w:pPr>
            <w:r>
              <w:rPr>
                <w:rFonts w:ascii="Calibri" w:eastAsia="Calibri" w:hAnsi="Calibri" w:cs="Calibri"/>
                <w:color w:val="000000"/>
              </w:rPr>
              <w:t>112, 113</w:t>
            </w:r>
          </w:p>
        </w:tc>
      </w:tr>
      <w:tr w:rsidR="00085BCA" w14:paraId="17BD4B4B" w14:textId="77777777">
        <w:trPr>
          <w:trHeight w:val="290"/>
        </w:trPr>
        <w:tc>
          <w:tcPr>
            <w:tcW w:w="1220" w:type="dxa"/>
            <w:tcBorders>
              <w:top w:val="single" w:sz="4" w:space="0" w:color="000000"/>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436D83F4" w14:textId="77777777" w:rsidR="00085BCA" w:rsidRDefault="00B84B23">
            <w:pPr>
              <w:jc w:val="center"/>
              <w:rPr>
                <w:rFonts w:ascii="Calibri" w:eastAsia="Calibri" w:hAnsi="Calibri" w:cs="Calibri"/>
                <w:color w:val="000000"/>
              </w:rPr>
            </w:pPr>
            <w:r>
              <w:rPr>
                <w:rFonts w:ascii="Calibri" w:eastAsia="Calibri" w:hAnsi="Calibri" w:cs="Calibri"/>
                <w:color w:val="000000"/>
              </w:rPr>
              <w:t>4.10</w:t>
            </w:r>
          </w:p>
        </w:tc>
        <w:tc>
          <w:tcPr>
            <w:tcW w:w="3737" w:type="dxa"/>
            <w:tcBorders>
              <w:top w:val="single" w:sz="4" w:space="0" w:color="000000"/>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5B6BFABC" w14:textId="77777777" w:rsidR="00085BCA" w:rsidRDefault="00B84B23">
            <w:pPr>
              <w:rPr>
                <w:rFonts w:ascii="Calibri" w:eastAsia="Calibri" w:hAnsi="Calibri" w:cs="Calibri"/>
                <w:color w:val="000000"/>
              </w:rPr>
            </w:pPr>
            <w:r>
              <w:rPr>
                <w:rFonts w:ascii="Calibri" w:eastAsia="Calibri" w:hAnsi="Calibri" w:cs="Calibri"/>
                <w:color w:val="000000"/>
              </w:rPr>
              <w:t>Close of the session</w:t>
            </w:r>
          </w:p>
        </w:tc>
        <w:tc>
          <w:tcPr>
            <w:tcW w:w="4354" w:type="dxa"/>
            <w:tcBorders>
              <w:top w:val="single" w:sz="4" w:space="0" w:color="000000"/>
              <w:left w:val="nil"/>
              <w:bottom w:val="single" w:sz="4" w:space="0" w:color="595959"/>
              <w:right w:val="single" w:sz="4" w:space="0" w:color="595959"/>
            </w:tcBorders>
            <w:vAlign w:val="bottom"/>
          </w:tcPr>
          <w:p w14:paraId="587EE8FE" w14:textId="77777777" w:rsidR="00085BCA" w:rsidRDefault="00085BCA">
            <w:pPr>
              <w:rPr>
                <w:rFonts w:ascii="Calibri" w:eastAsia="Calibri" w:hAnsi="Calibri" w:cs="Calibri"/>
                <w:color w:val="000000"/>
              </w:rPr>
            </w:pPr>
          </w:p>
        </w:tc>
      </w:tr>
    </w:tbl>
    <w:p w14:paraId="53FE28C1" w14:textId="77777777" w:rsidR="00085BCA" w:rsidRDefault="00B84B23">
      <w:pPr>
        <w:spacing w:after="0"/>
        <w:rPr>
          <w:b/>
        </w:rPr>
      </w:pPr>
      <w:r>
        <w:br w:type="page"/>
      </w:r>
    </w:p>
    <w:p w14:paraId="1A16224C" w14:textId="77777777" w:rsidR="00085BCA" w:rsidRDefault="00B84B23">
      <w:pPr>
        <w:pStyle w:val="Heading2"/>
        <w:widowControl/>
        <w:spacing w:before="120" w:after="0" w:line="276" w:lineRule="auto"/>
        <w:jc w:val="center"/>
      </w:pPr>
      <w:bookmarkStart w:id="6" w:name="_heading=h.tyjcwt" w:colFirst="0" w:colLast="0"/>
      <w:bookmarkEnd w:id="6"/>
      <w:r>
        <w:lastRenderedPageBreak/>
        <w:t>Annex 2: List of documents</w:t>
      </w:r>
    </w:p>
    <w:p w14:paraId="5E2E8F5B" w14:textId="77777777" w:rsidR="00085BCA" w:rsidRDefault="00085BCA">
      <w:pPr>
        <w:widowControl/>
        <w:spacing w:before="20" w:after="0" w:line="276" w:lineRule="auto"/>
        <w:rPr>
          <w:sz w:val="24"/>
          <w:szCs w:val="24"/>
        </w:rPr>
      </w:pPr>
    </w:p>
    <w:tbl>
      <w:tblPr>
        <w:tblW w:w="8783" w:type="dxa"/>
        <w:tblLook w:val="04A0" w:firstRow="1" w:lastRow="0" w:firstColumn="1" w:lastColumn="0" w:noHBand="0" w:noVBand="1"/>
      </w:tblPr>
      <w:tblGrid>
        <w:gridCol w:w="1152"/>
        <w:gridCol w:w="3968"/>
        <w:gridCol w:w="1468"/>
        <w:gridCol w:w="2195"/>
      </w:tblGrid>
      <w:tr w:rsidR="00747C9A" w:rsidRPr="00747C9A" w14:paraId="12C7F3C4" w14:textId="77777777" w:rsidTr="00747C9A">
        <w:trPr>
          <w:trHeight w:val="900"/>
        </w:trPr>
        <w:tc>
          <w:tcPr>
            <w:tcW w:w="1152" w:type="dxa"/>
            <w:tcBorders>
              <w:top w:val="single" w:sz="4" w:space="0" w:color="FFFFFF"/>
              <w:left w:val="single" w:sz="4" w:space="0" w:color="FFFFFF"/>
              <w:bottom w:val="single" w:sz="4" w:space="0" w:color="FFFFFF"/>
              <w:right w:val="single" w:sz="4" w:space="0" w:color="FFFFFF"/>
            </w:tcBorders>
            <w:shd w:val="clear" w:color="000000" w:fill="75B91A"/>
            <w:hideMark/>
          </w:tcPr>
          <w:p w14:paraId="7BE2B422" w14:textId="77777777" w:rsidR="00747C9A" w:rsidRPr="00747C9A" w:rsidRDefault="00747C9A" w:rsidP="00747C9A">
            <w:pPr>
              <w:widowControl/>
              <w:spacing w:before="0" w:after="0"/>
              <w:jc w:val="center"/>
              <w:rPr>
                <w:rFonts w:eastAsia="Times New Roman"/>
                <w:b/>
                <w:bCs/>
                <w:color w:val="FFFFFF"/>
                <w:sz w:val="18"/>
                <w:szCs w:val="18"/>
                <w:lang w:val="en-FI"/>
              </w:rPr>
            </w:pPr>
            <w:proofErr w:type="spellStart"/>
            <w:r w:rsidRPr="00747C9A">
              <w:rPr>
                <w:rFonts w:eastAsia="Times New Roman"/>
                <w:b/>
                <w:bCs/>
                <w:color w:val="FFFFFF"/>
                <w:sz w:val="18"/>
                <w:szCs w:val="18"/>
                <w:lang w:val="en-FI"/>
              </w:rPr>
              <w:t>TDoc</w:t>
            </w:r>
            <w:proofErr w:type="spellEnd"/>
          </w:p>
        </w:tc>
        <w:tc>
          <w:tcPr>
            <w:tcW w:w="3968" w:type="dxa"/>
            <w:tcBorders>
              <w:top w:val="single" w:sz="4" w:space="0" w:color="FFFFFF"/>
              <w:left w:val="nil"/>
              <w:bottom w:val="single" w:sz="4" w:space="0" w:color="FFFFFF"/>
              <w:right w:val="single" w:sz="4" w:space="0" w:color="FFFFFF"/>
            </w:tcBorders>
            <w:shd w:val="clear" w:color="000000" w:fill="75B91A"/>
            <w:hideMark/>
          </w:tcPr>
          <w:p w14:paraId="43257955" w14:textId="77777777" w:rsidR="00747C9A" w:rsidRPr="00747C9A" w:rsidRDefault="00747C9A" w:rsidP="00747C9A">
            <w:pPr>
              <w:widowControl/>
              <w:spacing w:before="0" w:after="0"/>
              <w:jc w:val="center"/>
              <w:rPr>
                <w:rFonts w:eastAsia="Times New Roman"/>
                <w:b/>
                <w:bCs/>
                <w:color w:val="FFFFFF"/>
                <w:sz w:val="18"/>
                <w:szCs w:val="18"/>
                <w:lang w:val="en-FI"/>
              </w:rPr>
            </w:pPr>
            <w:r w:rsidRPr="00747C9A">
              <w:rPr>
                <w:rFonts w:eastAsia="Times New Roman"/>
                <w:b/>
                <w:bCs/>
                <w:color w:val="FFFFFF"/>
                <w:sz w:val="18"/>
                <w:szCs w:val="18"/>
                <w:lang w:val="en-FI"/>
              </w:rPr>
              <w:t>Title</w:t>
            </w:r>
          </w:p>
        </w:tc>
        <w:tc>
          <w:tcPr>
            <w:tcW w:w="1468" w:type="dxa"/>
            <w:tcBorders>
              <w:top w:val="single" w:sz="4" w:space="0" w:color="FFFFFF"/>
              <w:left w:val="nil"/>
              <w:bottom w:val="single" w:sz="4" w:space="0" w:color="FFFFFF"/>
              <w:right w:val="single" w:sz="4" w:space="0" w:color="FFFFFF"/>
            </w:tcBorders>
            <w:shd w:val="clear" w:color="000000" w:fill="75B91A"/>
            <w:hideMark/>
          </w:tcPr>
          <w:p w14:paraId="69566511" w14:textId="77777777" w:rsidR="00747C9A" w:rsidRPr="00747C9A" w:rsidRDefault="00747C9A" w:rsidP="00747C9A">
            <w:pPr>
              <w:widowControl/>
              <w:spacing w:before="0" w:after="0"/>
              <w:jc w:val="center"/>
              <w:rPr>
                <w:rFonts w:eastAsia="Times New Roman"/>
                <w:b/>
                <w:bCs/>
                <w:color w:val="FFFFFF"/>
                <w:sz w:val="18"/>
                <w:szCs w:val="18"/>
                <w:lang w:val="en-FI"/>
              </w:rPr>
            </w:pPr>
            <w:r w:rsidRPr="00747C9A">
              <w:rPr>
                <w:rFonts w:eastAsia="Times New Roman"/>
                <w:b/>
                <w:bCs/>
                <w:color w:val="FFFFFF"/>
                <w:sz w:val="18"/>
                <w:szCs w:val="18"/>
                <w:lang w:val="en-FI"/>
              </w:rPr>
              <w:t>Agenda item</w:t>
            </w:r>
          </w:p>
        </w:tc>
        <w:tc>
          <w:tcPr>
            <w:tcW w:w="2195" w:type="dxa"/>
            <w:tcBorders>
              <w:top w:val="single" w:sz="4" w:space="0" w:color="FFFFFF"/>
              <w:left w:val="nil"/>
              <w:bottom w:val="single" w:sz="4" w:space="0" w:color="FFFFFF"/>
              <w:right w:val="single" w:sz="4" w:space="0" w:color="FFFFFF"/>
            </w:tcBorders>
            <w:shd w:val="clear" w:color="000000" w:fill="75B91A"/>
            <w:hideMark/>
          </w:tcPr>
          <w:p w14:paraId="327021A8" w14:textId="77777777" w:rsidR="00747C9A" w:rsidRPr="00747C9A" w:rsidRDefault="00747C9A" w:rsidP="00747C9A">
            <w:pPr>
              <w:widowControl/>
              <w:spacing w:before="0" w:after="0"/>
              <w:jc w:val="center"/>
              <w:rPr>
                <w:rFonts w:eastAsia="Times New Roman"/>
                <w:b/>
                <w:bCs/>
                <w:color w:val="FFFFFF"/>
                <w:sz w:val="18"/>
                <w:szCs w:val="18"/>
                <w:lang w:val="en-FI"/>
              </w:rPr>
            </w:pPr>
            <w:proofErr w:type="spellStart"/>
            <w:r w:rsidRPr="00747C9A">
              <w:rPr>
                <w:rFonts w:eastAsia="Times New Roman"/>
                <w:b/>
                <w:bCs/>
                <w:color w:val="FFFFFF"/>
                <w:sz w:val="18"/>
                <w:szCs w:val="18"/>
                <w:lang w:val="en-FI"/>
              </w:rPr>
              <w:t>TDoc</w:t>
            </w:r>
            <w:proofErr w:type="spellEnd"/>
            <w:r w:rsidRPr="00747C9A">
              <w:rPr>
                <w:rFonts w:eastAsia="Times New Roman"/>
                <w:b/>
                <w:bCs/>
                <w:color w:val="FFFFFF"/>
                <w:sz w:val="18"/>
                <w:szCs w:val="18"/>
                <w:lang w:val="en-FI"/>
              </w:rPr>
              <w:t xml:space="preserve"> Status</w:t>
            </w:r>
          </w:p>
        </w:tc>
      </w:tr>
      <w:tr w:rsidR="00747C9A" w:rsidRPr="00747C9A" w14:paraId="5CEE37D0" w14:textId="77777777" w:rsidTr="00747C9A">
        <w:trPr>
          <w:trHeight w:val="300"/>
        </w:trPr>
        <w:tc>
          <w:tcPr>
            <w:tcW w:w="1152" w:type="dxa"/>
            <w:tcBorders>
              <w:top w:val="single" w:sz="4" w:space="0" w:color="A6A6A6"/>
              <w:left w:val="single" w:sz="4" w:space="0" w:color="A6A6A6"/>
              <w:bottom w:val="single" w:sz="4" w:space="0" w:color="A6A6A6"/>
              <w:right w:val="single" w:sz="4" w:space="0" w:color="A6A6A6"/>
            </w:tcBorders>
            <w:shd w:val="clear" w:color="auto" w:fill="auto"/>
            <w:hideMark/>
          </w:tcPr>
          <w:p w14:paraId="1BDF4F7E" w14:textId="77777777" w:rsidR="00747C9A" w:rsidRPr="00747C9A" w:rsidRDefault="00747C9A" w:rsidP="00747C9A">
            <w:pPr>
              <w:widowControl/>
              <w:spacing w:before="0" w:after="0"/>
              <w:rPr>
                <w:rFonts w:eastAsia="Times New Roman"/>
                <w:b/>
                <w:bCs/>
                <w:color w:val="0000FF"/>
                <w:sz w:val="16"/>
                <w:szCs w:val="16"/>
                <w:u w:val="single"/>
                <w:lang w:val="en-FI"/>
              </w:rPr>
            </w:pPr>
            <w:hyperlink r:id="rId25" w:history="1">
              <w:r w:rsidRPr="00747C9A">
                <w:rPr>
                  <w:rFonts w:eastAsia="Times New Roman"/>
                  <w:b/>
                  <w:bCs/>
                  <w:color w:val="0000FF"/>
                  <w:sz w:val="16"/>
                  <w:szCs w:val="16"/>
                  <w:u w:val="single"/>
                  <w:lang w:val="en-FI"/>
                </w:rPr>
                <w:t>S4aR250107</w:t>
              </w:r>
            </w:hyperlink>
          </w:p>
        </w:tc>
        <w:tc>
          <w:tcPr>
            <w:tcW w:w="3968" w:type="dxa"/>
            <w:tcBorders>
              <w:top w:val="single" w:sz="4" w:space="0" w:color="A6A6A6"/>
              <w:left w:val="nil"/>
              <w:bottom w:val="single" w:sz="4" w:space="0" w:color="A6A6A6"/>
              <w:right w:val="single" w:sz="4" w:space="0" w:color="A6A6A6"/>
            </w:tcBorders>
            <w:shd w:val="clear" w:color="auto" w:fill="auto"/>
            <w:hideMark/>
          </w:tcPr>
          <w:p w14:paraId="60F94B78" w14:textId="77777777" w:rsidR="00747C9A" w:rsidRPr="00747C9A" w:rsidRDefault="00747C9A" w:rsidP="00747C9A">
            <w:pPr>
              <w:widowControl/>
              <w:spacing w:before="0" w:after="0"/>
              <w:rPr>
                <w:rFonts w:eastAsia="Times New Roman"/>
                <w:sz w:val="16"/>
                <w:szCs w:val="16"/>
                <w:lang w:val="en-FI"/>
              </w:rPr>
            </w:pPr>
            <w:r w:rsidRPr="00747C9A">
              <w:rPr>
                <w:rFonts w:eastAsia="Times New Roman"/>
                <w:sz w:val="16"/>
                <w:szCs w:val="16"/>
                <w:lang w:val="en-FI"/>
              </w:rPr>
              <w:t>[5G_RTP_Ph2] Application-specific PDU handling</w:t>
            </w:r>
          </w:p>
        </w:tc>
        <w:tc>
          <w:tcPr>
            <w:tcW w:w="1468" w:type="dxa"/>
            <w:tcBorders>
              <w:top w:val="single" w:sz="4" w:space="0" w:color="A6A6A6"/>
              <w:left w:val="nil"/>
              <w:bottom w:val="single" w:sz="4" w:space="0" w:color="A6A6A6"/>
              <w:right w:val="single" w:sz="4" w:space="0" w:color="A6A6A6"/>
            </w:tcBorders>
            <w:shd w:val="clear" w:color="auto" w:fill="auto"/>
            <w:hideMark/>
          </w:tcPr>
          <w:p w14:paraId="3179506C" w14:textId="77777777" w:rsidR="00747C9A" w:rsidRPr="00747C9A" w:rsidRDefault="00747C9A" w:rsidP="00747C9A">
            <w:pPr>
              <w:widowControl/>
              <w:spacing w:before="0" w:after="0"/>
              <w:rPr>
                <w:rFonts w:eastAsia="Times New Roman"/>
                <w:sz w:val="16"/>
                <w:szCs w:val="16"/>
                <w:lang w:val="en-FI"/>
              </w:rPr>
            </w:pPr>
            <w:r w:rsidRPr="00747C9A">
              <w:rPr>
                <w:rFonts w:eastAsia="Times New Roman"/>
                <w:sz w:val="16"/>
                <w:szCs w:val="16"/>
                <w:lang w:val="en-FI"/>
              </w:rPr>
              <w:t>4.6</w:t>
            </w:r>
          </w:p>
        </w:tc>
        <w:tc>
          <w:tcPr>
            <w:tcW w:w="2195" w:type="dxa"/>
            <w:tcBorders>
              <w:top w:val="single" w:sz="4" w:space="0" w:color="A6A6A6"/>
              <w:left w:val="single" w:sz="4" w:space="0" w:color="A6A6A6"/>
              <w:bottom w:val="single" w:sz="4" w:space="0" w:color="A6A6A6"/>
              <w:right w:val="single" w:sz="4" w:space="0" w:color="A6A6A6"/>
            </w:tcBorders>
            <w:shd w:val="clear" w:color="000000" w:fill="FFEB9C"/>
            <w:hideMark/>
          </w:tcPr>
          <w:p w14:paraId="160F1D92" w14:textId="77777777" w:rsidR="00747C9A" w:rsidRPr="00747C9A" w:rsidRDefault="00747C9A" w:rsidP="00747C9A">
            <w:pPr>
              <w:widowControl/>
              <w:spacing w:before="0" w:after="0"/>
              <w:rPr>
                <w:rFonts w:eastAsia="Times New Roman"/>
                <w:b/>
                <w:bCs/>
                <w:color w:val="9C6500"/>
                <w:sz w:val="16"/>
                <w:szCs w:val="16"/>
                <w:u w:val="single"/>
                <w:lang w:val="en-FI"/>
              </w:rPr>
            </w:pPr>
            <w:r w:rsidRPr="00747C9A">
              <w:rPr>
                <w:rFonts w:eastAsia="Times New Roman"/>
                <w:b/>
                <w:bCs/>
                <w:color w:val="9C6500"/>
                <w:sz w:val="16"/>
                <w:szCs w:val="16"/>
                <w:u w:val="single"/>
                <w:lang w:val="en-FI"/>
              </w:rPr>
              <w:t>revised</w:t>
            </w:r>
          </w:p>
        </w:tc>
      </w:tr>
      <w:tr w:rsidR="00747C9A" w:rsidRPr="00747C9A" w14:paraId="7E16A059" w14:textId="77777777" w:rsidTr="00747C9A">
        <w:trPr>
          <w:trHeight w:val="300"/>
        </w:trPr>
        <w:tc>
          <w:tcPr>
            <w:tcW w:w="1152" w:type="dxa"/>
            <w:tcBorders>
              <w:top w:val="nil"/>
              <w:left w:val="single" w:sz="4" w:space="0" w:color="A6A6A6"/>
              <w:bottom w:val="single" w:sz="4" w:space="0" w:color="A6A6A6"/>
              <w:right w:val="single" w:sz="4" w:space="0" w:color="A6A6A6"/>
            </w:tcBorders>
            <w:shd w:val="clear" w:color="auto" w:fill="auto"/>
            <w:hideMark/>
          </w:tcPr>
          <w:p w14:paraId="39E0153B" w14:textId="77777777" w:rsidR="00747C9A" w:rsidRPr="00747C9A" w:rsidRDefault="00747C9A" w:rsidP="00747C9A">
            <w:pPr>
              <w:widowControl/>
              <w:spacing w:before="0" w:after="0"/>
              <w:rPr>
                <w:rFonts w:eastAsia="Times New Roman"/>
                <w:b/>
                <w:bCs/>
                <w:color w:val="0000FF"/>
                <w:sz w:val="16"/>
                <w:szCs w:val="16"/>
                <w:u w:val="single"/>
                <w:lang w:val="en-FI"/>
              </w:rPr>
            </w:pPr>
            <w:hyperlink r:id="rId26" w:history="1">
              <w:r w:rsidRPr="00747C9A">
                <w:rPr>
                  <w:rFonts w:eastAsia="Times New Roman"/>
                  <w:b/>
                  <w:bCs/>
                  <w:color w:val="0000FF"/>
                  <w:sz w:val="16"/>
                  <w:szCs w:val="16"/>
                  <w:u w:val="single"/>
                  <w:lang w:val="en-FI"/>
                </w:rPr>
                <w:t>S4aR250108</w:t>
              </w:r>
            </w:hyperlink>
          </w:p>
        </w:tc>
        <w:tc>
          <w:tcPr>
            <w:tcW w:w="3968" w:type="dxa"/>
            <w:tcBorders>
              <w:top w:val="nil"/>
              <w:left w:val="nil"/>
              <w:bottom w:val="single" w:sz="4" w:space="0" w:color="A6A6A6"/>
              <w:right w:val="single" w:sz="4" w:space="0" w:color="A6A6A6"/>
            </w:tcBorders>
            <w:shd w:val="clear" w:color="auto" w:fill="auto"/>
            <w:hideMark/>
          </w:tcPr>
          <w:p w14:paraId="649B5D23" w14:textId="77777777" w:rsidR="00747C9A" w:rsidRPr="00747C9A" w:rsidRDefault="00747C9A" w:rsidP="00747C9A">
            <w:pPr>
              <w:widowControl/>
              <w:spacing w:before="0" w:after="0"/>
              <w:rPr>
                <w:rFonts w:eastAsia="Times New Roman"/>
                <w:sz w:val="16"/>
                <w:szCs w:val="16"/>
                <w:lang w:val="en-FI"/>
              </w:rPr>
            </w:pPr>
            <w:r w:rsidRPr="00747C9A">
              <w:rPr>
                <w:rFonts w:eastAsia="Times New Roman"/>
                <w:sz w:val="16"/>
                <w:szCs w:val="16"/>
                <w:lang w:val="en-FI"/>
              </w:rPr>
              <w:t>[</w:t>
            </w:r>
            <w:proofErr w:type="spellStart"/>
            <w:r w:rsidRPr="00747C9A">
              <w:rPr>
                <w:rFonts w:eastAsia="Times New Roman"/>
                <w:sz w:val="16"/>
                <w:szCs w:val="16"/>
                <w:lang w:val="en-FI"/>
              </w:rPr>
              <w:t>AvCall</w:t>
            </w:r>
            <w:proofErr w:type="spellEnd"/>
            <w:r w:rsidRPr="00747C9A">
              <w:rPr>
                <w:rFonts w:eastAsia="Times New Roman"/>
                <w:sz w:val="16"/>
                <w:szCs w:val="16"/>
                <w:lang w:val="en-FI"/>
              </w:rPr>
              <w:t>-MED] Example ARF container and animation stream information</w:t>
            </w:r>
          </w:p>
        </w:tc>
        <w:tc>
          <w:tcPr>
            <w:tcW w:w="1468" w:type="dxa"/>
            <w:tcBorders>
              <w:top w:val="nil"/>
              <w:left w:val="nil"/>
              <w:bottom w:val="single" w:sz="4" w:space="0" w:color="A6A6A6"/>
              <w:right w:val="single" w:sz="4" w:space="0" w:color="A6A6A6"/>
            </w:tcBorders>
            <w:shd w:val="clear" w:color="auto" w:fill="auto"/>
            <w:hideMark/>
          </w:tcPr>
          <w:p w14:paraId="35A1CDFB" w14:textId="77777777" w:rsidR="00747C9A" w:rsidRPr="00747C9A" w:rsidRDefault="00747C9A" w:rsidP="00747C9A">
            <w:pPr>
              <w:widowControl/>
              <w:spacing w:before="0" w:after="0"/>
              <w:rPr>
                <w:rFonts w:eastAsia="Times New Roman"/>
                <w:sz w:val="16"/>
                <w:szCs w:val="16"/>
                <w:lang w:val="en-FI"/>
              </w:rPr>
            </w:pPr>
            <w:r w:rsidRPr="00747C9A">
              <w:rPr>
                <w:rFonts w:eastAsia="Times New Roman"/>
                <w:sz w:val="16"/>
                <w:szCs w:val="16"/>
                <w:lang w:val="en-FI"/>
              </w:rPr>
              <w:t>4.7</w:t>
            </w:r>
          </w:p>
        </w:tc>
        <w:tc>
          <w:tcPr>
            <w:tcW w:w="2195" w:type="dxa"/>
            <w:tcBorders>
              <w:top w:val="single" w:sz="4" w:space="0" w:color="A6A6A6"/>
              <w:left w:val="single" w:sz="4" w:space="0" w:color="A6A6A6"/>
              <w:bottom w:val="single" w:sz="4" w:space="0" w:color="A6A6A6"/>
              <w:right w:val="single" w:sz="4" w:space="0" w:color="A6A6A6"/>
            </w:tcBorders>
            <w:shd w:val="clear" w:color="000000" w:fill="8EA9DB"/>
            <w:hideMark/>
          </w:tcPr>
          <w:p w14:paraId="1B67F45F" w14:textId="77777777" w:rsidR="00747C9A" w:rsidRPr="00747C9A" w:rsidRDefault="00747C9A" w:rsidP="00747C9A">
            <w:pPr>
              <w:widowControl/>
              <w:spacing w:before="0" w:after="0"/>
              <w:rPr>
                <w:rFonts w:eastAsia="Times New Roman"/>
                <w:b/>
                <w:bCs/>
                <w:sz w:val="16"/>
                <w:szCs w:val="16"/>
                <w:u w:val="single"/>
                <w:lang w:val="en-FI"/>
              </w:rPr>
            </w:pPr>
            <w:r w:rsidRPr="00747C9A">
              <w:rPr>
                <w:rFonts w:eastAsia="Times New Roman"/>
                <w:b/>
                <w:bCs/>
                <w:sz w:val="16"/>
                <w:szCs w:val="16"/>
                <w:u w:val="single"/>
                <w:lang w:val="en-FI"/>
              </w:rPr>
              <w:t>noted</w:t>
            </w:r>
          </w:p>
        </w:tc>
      </w:tr>
      <w:tr w:rsidR="00747C9A" w:rsidRPr="00747C9A" w14:paraId="0A439098" w14:textId="77777777" w:rsidTr="00747C9A">
        <w:trPr>
          <w:trHeight w:val="300"/>
        </w:trPr>
        <w:tc>
          <w:tcPr>
            <w:tcW w:w="1152" w:type="dxa"/>
            <w:tcBorders>
              <w:top w:val="nil"/>
              <w:left w:val="single" w:sz="4" w:space="0" w:color="A6A6A6"/>
              <w:bottom w:val="single" w:sz="4" w:space="0" w:color="A6A6A6"/>
              <w:right w:val="single" w:sz="4" w:space="0" w:color="A6A6A6"/>
            </w:tcBorders>
            <w:shd w:val="clear" w:color="auto" w:fill="auto"/>
            <w:hideMark/>
          </w:tcPr>
          <w:p w14:paraId="45126D3E" w14:textId="77777777" w:rsidR="00747C9A" w:rsidRPr="00747C9A" w:rsidRDefault="00747C9A" w:rsidP="00747C9A">
            <w:pPr>
              <w:widowControl/>
              <w:spacing w:before="0" w:after="0"/>
              <w:rPr>
                <w:rFonts w:eastAsia="Times New Roman"/>
                <w:b/>
                <w:bCs/>
                <w:color w:val="0000FF"/>
                <w:sz w:val="16"/>
                <w:szCs w:val="16"/>
                <w:u w:val="single"/>
                <w:lang w:val="en-FI"/>
              </w:rPr>
            </w:pPr>
            <w:hyperlink r:id="rId27" w:history="1">
              <w:r w:rsidRPr="00747C9A">
                <w:rPr>
                  <w:rFonts w:eastAsia="Times New Roman"/>
                  <w:b/>
                  <w:bCs/>
                  <w:color w:val="0000FF"/>
                  <w:sz w:val="16"/>
                  <w:szCs w:val="16"/>
                  <w:u w:val="single"/>
                  <w:lang w:val="en-FI"/>
                </w:rPr>
                <w:t>S4aR250109</w:t>
              </w:r>
            </w:hyperlink>
          </w:p>
        </w:tc>
        <w:tc>
          <w:tcPr>
            <w:tcW w:w="3968" w:type="dxa"/>
            <w:tcBorders>
              <w:top w:val="nil"/>
              <w:left w:val="nil"/>
              <w:bottom w:val="single" w:sz="4" w:space="0" w:color="A6A6A6"/>
              <w:right w:val="single" w:sz="4" w:space="0" w:color="A6A6A6"/>
            </w:tcBorders>
            <w:shd w:val="clear" w:color="auto" w:fill="auto"/>
            <w:hideMark/>
          </w:tcPr>
          <w:p w14:paraId="6EF5C78D" w14:textId="77777777" w:rsidR="00747C9A" w:rsidRPr="00747C9A" w:rsidRDefault="00747C9A" w:rsidP="00747C9A">
            <w:pPr>
              <w:widowControl/>
              <w:spacing w:before="0" w:after="0"/>
              <w:rPr>
                <w:rFonts w:eastAsia="Times New Roman"/>
                <w:sz w:val="16"/>
                <w:szCs w:val="16"/>
                <w:lang w:val="en-FI"/>
              </w:rPr>
            </w:pPr>
            <w:r w:rsidRPr="00747C9A">
              <w:rPr>
                <w:rFonts w:eastAsia="Times New Roman"/>
                <w:sz w:val="16"/>
                <w:szCs w:val="16"/>
                <w:lang w:val="en-FI"/>
              </w:rPr>
              <w:t>[</w:t>
            </w:r>
            <w:proofErr w:type="spellStart"/>
            <w:r w:rsidRPr="00747C9A">
              <w:rPr>
                <w:rFonts w:eastAsia="Times New Roman"/>
                <w:sz w:val="16"/>
                <w:szCs w:val="16"/>
                <w:lang w:val="en-FI"/>
              </w:rPr>
              <w:t>AvCall</w:t>
            </w:r>
            <w:proofErr w:type="spellEnd"/>
            <w:r w:rsidRPr="00747C9A">
              <w:rPr>
                <w:rFonts w:eastAsia="Times New Roman"/>
                <w:sz w:val="16"/>
                <w:szCs w:val="16"/>
                <w:lang w:val="en-FI"/>
              </w:rPr>
              <w:t>-MED] On avatar selection and negotiation call flow</w:t>
            </w:r>
          </w:p>
        </w:tc>
        <w:tc>
          <w:tcPr>
            <w:tcW w:w="1468" w:type="dxa"/>
            <w:tcBorders>
              <w:top w:val="nil"/>
              <w:left w:val="nil"/>
              <w:bottom w:val="single" w:sz="4" w:space="0" w:color="A6A6A6"/>
              <w:right w:val="single" w:sz="4" w:space="0" w:color="A6A6A6"/>
            </w:tcBorders>
            <w:shd w:val="clear" w:color="auto" w:fill="auto"/>
            <w:hideMark/>
          </w:tcPr>
          <w:p w14:paraId="105F252D" w14:textId="77777777" w:rsidR="00747C9A" w:rsidRPr="00747C9A" w:rsidRDefault="00747C9A" w:rsidP="00747C9A">
            <w:pPr>
              <w:widowControl/>
              <w:spacing w:before="0" w:after="0"/>
              <w:rPr>
                <w:rFonts w:eastAsia="Times New Roman"/>
                <w:sz w:val="16"/>
                <w:szCs w:val="16"/>
                <w:lang w:val="en-FI"/>
              </w:rPr>
            </w:pPr>
            <w:r w:rsidRPr="00747C9A">
              <w:rPr>
                <w:rFonts w:eastAsia="Times New Roman"/>
                <w:sz w:val="16"/>
                <w:szCs w:val="16"/>
                <w:lang w:val="en-FI"/>
              </w:rPr>
              <w:t>4.7</w:t>
            </w:r>
          </w:p>
        </w:tc>
        <w:tc>
          <w:tcPr>
            <w:tcW w:w="2195" w:type="dxa"/>
            <w:tcBorders>
              <w:top w:val="single" w:sz="4" w:space="0" w:color="A6A6A6"/>
              <w:left w:val="single" w:sz="4" w:space="0" w:color="A6A6A6"/>
              <w:bottom w:val="single" w:sz="4" w:space="0" w:color="A6A6A6"/>
              <w:right w:val="single" w:sz="4" w:space="0" w:color="A6A6A6"/>
            </w:tcBorders>
            <w:shd w:val="clear" w:color="000000" w:fill="8EA9DB"/>
            <w:hideMark/>
          </w:tcPr>
          <w:p w14:paraId="2D21F1BC" w14:textId="77777777" w:rsidR="00747C9A" w:rsidRPr="00747C9A" w:rsidRDefault="00747C9A" w:rsidP="00747C9A">
            <w:pPr>
              <w:widowControl/>
              <w:spacing w:before="0" w:after="0"/>
              <w:rPr>
                <w:rFonts w:eastAsia="Times New Roman"/>
                <w:b/>
                <w:bCs/>
                <w:sz w:val="16"/>
                <w:szCs w:val="16"/>
                <w:u w:val="single"/>
                <w:lang w:val="en-FI"/>
              </w:rPr>
            </w:pPr>
            <w:r w:rsidRPr="00747C9A">
              <w:rPr>
                <w:rFonts w:eastAsia="Times New Roman"/>
                <w:b/>
                <w:bCs/>
                <w:sz w:val="16"/>
                <w:szCs w:val="16"/>
                <w:u w:val="single"/>
                <w:lang w:val="en-FI"/>
              </w:rPr>
              <w:t>noted</w:t>
            </w:r>
          </w:p>
        </w:tc>
      </w:tr>
      <w:tr w:rsidR="00747C9A" w:rsidRPr="00747C9A" w14:paraId="1066516A" w14:textId="77777777" w:rsidTr="00747C9A">
        <w:trPr>
          <w:trHeight w:val="300"/>
        </w:trPr>
        <w:tc>
          <w:tcPr>
            <w:tcW w:w="1152" w:type="dxa"/>
            <w:tcBorders>
              <w:top w:val="nil"/>
              <w:left w:val="single" w:sz="4" w:space="0" w:color="A6A6A6"/>
              <w:bottom w:val="single" w:sz="4" w:space="0" w:color="A6A6A6"/>
              <w:right w:val="single" w:sz="4" w:space="0" w:color="A6A6A6"/>
            </w:tcBorders>
            <w:shd w:val="clear" w:color="auto" w:fill="auto"/>
            <w:hideMark/>
          </w:tcPr>
          <w:p w14:paraId="5D0EBBC8" w14:textId="77777777" w:rsidR="00747C9A" w:rsidRPr="00747C9A" w:rsidRDefault="00747C9A" w:rsidP="00747C9A">
            <w:pPr>
              <w:widowControl/>
              <w:spacing w:before="0" w:after="0"/>
              <w:rPr>
                <w:rFonts w:eastAsia="Times New Roman"/>
                <w:b/>
                <w:bCs/>
                <w:color w:val="0000FF"/>
                <w:sz w:val="16"/>
                <w:szCs w:val="16"/>
                <w:u w:val="single"/>
                <w:lang w:val="en-FI"/>
              </w:rPr>
            </w:pPr>
            <w:hyperlink r:id="rId28" w:history="1">
              <w:r w:rsidRPr="00747C9A">
                <w:rPr>
                  <w:rFonts w:eastAsia="Times New Roman"/>
                  <w:b/>
                  <w:bCs/>
                  <w:color w:val="0000FF"/>
                  <w:sz w:val="16"/>
                  <w:szCs w:val="16"/>
                  <w:u w:val="single"/>
                  <w:lang w:val="en-FI"/>
                </w:rPr>
                <w:t>S4aR250110</w:t>
              </w:r>
            </w:hyperlink>
          </w:p>
        </w:tc>
        <w:tc>
          <w:tcPr>
            <w:tcW w:w="3968" w:type="dxa"/>
            <w:tcBorders>
              <w:top w:val="nil"/>
              <w:left w:val="nil"/>
              <w:bottom w:val="single" w:sz="4" w:space="0" w:color="A6A6A6"/>
              <w:right w:val="single" w:sz="4" w:space="0" w:color="A6A6A6"/>
            </w:tcBorders>
            <w:shd w:val="clear" w:color="auto" w:fill="auto"/>
            <w:hideMark/>
          </w:tcPr>
          <w:p w14:paraId="1946DA13" w14:textId="77777777" w:rsidR="00747C9A" w:rsidRPr="00747C9A" w:rsidRDefault="00747C9A" w:rsidP="00747C9A">
            <w:pPr>
              <w:widowControl/>
              <w:spacing w:before="0" w:after="0"/>
              <w:rPr>
                <w:rFonts w:eastAsia="Times New Roman"/>
                <w:sz w:val="16"/>
                <w:szCs w:val="16"/>
                <w:lang w:val="en-FI"/>
              </w:rPr>
            </w:pPr>
            <w:r w:rsidRPr="00747C9A">
              <w:rPr>
                <w:rFonts w:eastAsia="Times New Roman"/>
                <w:sz w:val="16"/>
                <w:szCs w:val="16"/>
                <w:lang w:val="en-FI"/>
              </w:rPr>
              <w:t>[</w:t>
            </w:r>
            <w:proofErr w:type="spellStart"/>
            <w:r w:rsidRPr="00747C9A">
              <w:rPr>
                <w:rFonts w:eastAsia="Times New Roman"/>
                <w:sz w:val="16"/>
                <w:szCs w:val="16"/>
                <w:lang w:val="en-FI"/>
              </w:rPr>
              <w:t>AvCall</w:t>
            </w:r>
            <w:proofErr w:type="spellEnd"/>
            <w:r w:rsidRPr="00747C9A">
              <w:rPr>
                <w:rFonts w:eastAsia="Times New Roman"/>
                <w:sz w:val="16"/>
                <w:szCs w:val="16"/>
                <w:lang w:val="en-FI"/>
              </w:rPr>
              <w:t>-MED] On avatar management call flow</w:t>
            </w:r>
          </w:p>
        </w:tc>
        <w:tc>
          <w:tcPr>
            <w:tcW w:w="1468" w:type="dxa"/>
            <w:tcBorders>
              <w:top w:val="nil"/>
              <w:left w:val="nil"/>
              <w:bottom w:val="single" w:sz="4" w:space="0" w:color="A6A6A6"/>
              <w:right w:val="single" w:sz="4" w:space="0" w:color="A6A6A6"/>
            </w:tcBorders>
            <w:shd w:val="clear" w:color="auto" w:fill="auto"/>
            <w:hideMark/>
          </w:tcPr>
          <w:p w14:paraId="0E35E8BB" w14:textId="77777777" w:rsidR="00747C9A" w:rsidRPr="00747C9A" w:rsidRDefault="00747C9A" w:rsidP="00747C9A">
            <w:pPr>
              <w:widowControl/>
              <w:spacing w:before="0" w:after="0"/>
              <w:rPr>
                <w:rFonts w:eastAsia="Times New Roman"/>
                <w:sz w:val="16"/>
                <w:szCs w:val="16"/>
                <w:lang w:val="en-FI"/>
              </w:rPr>
            </w:pPr>
            <w:r w:rsidRPr="00747C9A">
              <w:rPr>
                <w:rFonts w:eastAsia="Times New Roman"/>
                <w:sz w:val="16"/>
                <w:szCs w:val="16"/>
                <w:lang w:val="en-FI"/>
              </w:rPr>
              <w:t>4.7</w:t>
            </w:r>
          </w:p>
        </w:tc>
        <w:tc>
          <w:tcPr>
            <w:tcW w:w="2195" w:type="dxa"/>
            <w:tcBorders>
              <w:top w:val="single" w:sz="4" w:space="0" w:color="A6A6A6"/>
              <w:left w:val="single" w:sz="4" w:space="0" w:color="A6A6A6"/>
              <w:bottom w:val="single" w:sz="4" w:space="0" w:color="A6A6A6"/>
              <w:right w:val="single" w:sz="4" w:space="0" w:color="A6A6A6"/>
            </w:tcBorders>
            <w:shd w:val="clear" w:color="000000" w:fill="8EA9DB"/>
            <w:hideMark/>
          </w:tcPr>
          <w:p w14:paraId="452DFD97" w14:textId="77777777" w:rsidR="00747C9A" w:rsidRPr="00747C9A" w:rsidRDefault="00747C9A" w:rsidP="00747C9A">
            <w:pPr>
              <w:widowControl/>
              <w:spacing w:before="0" w:after="0"/>
              <w:rPr>
                <w:rFonts w:eastAsia="Times New Roman"/>
                <w:b/>
                <w:bCs/>
                <w:sz w:val="16"/>
                <w:szCs w:val="16"/>
                <w:u w:val="single"/>
                <w:lang w:val="en-FI"/>
              </w:rPr>
            </w:pPr>
            <w:r w:rsidRPr="00747C9A">
              <w:rPr>
                <w:rFonts w:eastAsia="Times New Roman"/>
                <w:b/>
                <w:bCs/>
                <w:sz w:val="16"/>
                <w:szCs w:val="16"/>
                <w:u w:val="single"/>
                <w:lang w:val="en-FI"/>
              </w:rPr>
              <w:t>noted</w:t>
            </w:r>
          </w:p>
        </w:tc>
      </w:tr>
      <w:tr w:rsidR="00747C9A" w:rsidRPr="00747C9A" w14:paraId="4A863EF1" w14:textId="77777777" w:rsidTr="00747C9A">
        <w:trPr>
          <w:trHeight w:val="420"/>
        </w:trPr>
        <w:tc>
          <w:tcPr>
            <w:tcW w:w="1152" w:type="dxa"/>
            <w:tcBorders>
              <w:top w:val="nil"/>
              <w:left w:val="single" w:sz="4" w:space="0" w:color="A6A6A6"/>
              <w:bottom w:val="single" w:sz="4" w:space="0" w:color="A6A6A6"/>
              <w:right w:val="single" w:sz="4" w:space="0" w:color="A6A6A6"/>
            </w:tcBorders>
            <w:shd w:val="clear" w:color="auto" w:fill="auto"/>
            <w:hideMark/>
          </w:tcPr>
          <w:p w14:paraId="404E14E4" w14:textId="77777777" w:rsidR="00747C9A" w:rsidRPr="00747C9A" w:rsidRDefault="00747C9A" w:rsidP="00747C9A">
            <w:pPr>
              <w:widowControl/>
              <w:spacing w:before="0" w:after="0"/>
              <w:rPr>
                <w:rFonts w:eastAsia="Times New Roman"/>
                <w:b/>
                <w:bCs/>
                <w:color w:val="0000FF"/>
                <w:sz w:val="16"/>
                <w:szCs w:val="16"/>
                <w:u w:val="single"/>
                <w:lang w:val="en-FI"/>
              </w:rPr>
            </w:pPr>
            <w:hyperlink r:id="rId29" w:history="1">
              <w:r w:rsidRPr="00747C9A">
                <w:rPr>
                  <w:rFonts w:eastAsia="Times New Roman"/>
                  <w:b/>
                  <w:bCs/>
                  <w:color w:val="0000FF"/>
                  <w:sz w:val="16"/>
                  <w:szCs w:val="16"/>
                  <w:u w:val="single"/>
                  <w:lang w:val="en-FI"/>
                </w:rPr>
                <w:t>S4aR250111</w:t>
              </w:r>
            </w:hyperlink>
          </w:p>
        </w:tc>
        <w:tc>
          <w:tcPr>
            <w:tcW w:w="3968" w:type="dxa"/>
            <w:tcBorders>
              <w:top w:val="nil"/>
              <w:left w:val="nil"/>
              <w:bottom w:val="single" w:sz="4" w:space="0" w:color="A6A6A6"/>
              <w:right w:val="single" w:sz="4" w:space="0" w:color="A6A6A6"/>
            </w:tcBorders>
            <w:shd w:val="clear" w:color="auto" w:fill="auto"/>
            <w:hideMark/>
          </w:tcPr>
          <w:p w14:paraId="0E845050" w14:textId="77777777" w:rsidR="00747C9A" w:rsidRPr="00747C9A" w:rsidRDefault="00747C9A" w:rsidP="00747C9A">
            <w:pPr>
              <w:widowControl/>
              <w:spacing w:before="0" w:after="0"/>
              <w:rPr>
                <w:rFonts w:eastAsia="Times New Roman"/>
                <w:sz w:val="16"/>
                <w:szCs w:val="16"/>
                <w:lang w:val="en-FI"/>
              </w:rPr>
            </w:pPr>
            <w:r w:rsidRPr="00747C9A">
              <w:rPr>
                <w:rFonts w:eastAsia="Times New Roman"/>
                <w:sz w:val="16"/>
                <w:szCs w:val="16"/>
                <w:lang w:val="en-FI"/>
              </w:rPr>
              <w:t>[</w:t>
            </w:r>
            <w:proofErr w:type="spellStart"/>
            <w:r w:rsidRPr="00747C9A">
              <w:rPr>
                <w:rFonts w:eastAsia="Times New Roman"/>
                <w:sz w:val="16"/>
                <w:szCs w:val="16"/>
                <w:lang w:val="en-FI"/>
              </w:rPr>
              <w:t>AvCall</w:t>
            </w:r>
            <w:proofErr w:type="spellEnd"/>
            <w:r w:rsidRPr="00747C9A">
              <w:rPr>
                <w:rFonts w:eastAsia="Times New Roman"/>
                <w:sz w:val="16"/>
                <w:szCs w:val="16"/>
                <w:lang w:val="en-FI"/>
              </w:rPr>
              <w:t>-MED] Updates on formats text</w:t>
            </w:r>
          </w:p>
        </w:tc>
        <w:tc>
          <w:tcPr>
            <w:tcW w:w="1468" w:type="dxa"/>
            <w:tcBorders>
              <w:top w:val="nil"/>
              <w:left w:val="nil"/>
              <w:bottom w:val="single" w:sz="4" w:space="0" w:color="A6A6A6"/>
              <w:right w:val="single" w:sz="4" w:space="0" w:color="A6A6A6"/>
            </w:tcBorders>
            <w:shd w:val="clear" w:color="auto" w:fill="auto"/>
            <w:hideMark/>
          </w:tcPr>
          <w:p w14:paraId="63FB0AFB" w14:textId="77777777" w:rsidR="00747C9A" w:rsidRPr="00747C9A" w:rsidRDefault="00747C9A" w:rsidP="00747C9A">
            <w:pPr>
              <w:widowControl/>
              <w:spacing w:before="0" w:after="0"/>
              <w:rPr>
                <w:rFonts w:eastAsia="Times New Roman"/>
                <w:sz w:val="16"/>
                <w:szCs w:val="16"/>
                <w:lang w:val="en-FI"/>
              </w:rPr>
            </w:pPr>
            <w:r w:rsidRPr="00747C9A">
              <w:rPr>
                <w:rFonts w:eastAsia="Times New Roman"/>
                <w:sz w:val="16"/>
                <w:szCs w:val="16"/>
                <w:lang w:val="en-FI"/>
              </w:rPr>
              <w:t>4.7</w:t>
            </w:r>
          </w:p>
        </w:tc>
        <w:tc>
          <w:tcPr>
            <w:tcW w:w="2195" w:type="dxa"/>
            <w:tcBorders>
              <w:top w:val="single" w:sz="4" w:space="0" w:color="A6A6A6"/>
              <w:left w:val="single" w:sz="4" w:space="0" w:color="A6A6A6"/>
              <w:bottom w:val="single" w:sz="4" w:space="0" w:color="A6A6A6"/>
              <w:right w:val="single" w:sz="4" w:space="0" w:color="A6A6A6"/>
            </w:tcBorders>
            <w:shd w:val="clear" w:color="000000" w:fill="8EA9DB"/>
            <w:hideMark/>
          </w:tcPr>
          <w:p w14:paraId="30E133A0" w14:textId="77777777" w:rsidR="00747C9A" w:rsidRPr="00747C9A" w:rsidRDefault="00747C9A" w:rsidP="00747C9A">
            <w:pPr>
              <w:widowControl/>
              <w:spacing w:before="0" w:after="0"/>
              <w:rPr>
                <w:rFonts w:eastAsia="Times New Roman"/>
                <w:b/>
                <w:bCs/>
                <w:sz w:val="16"/>
                <w:szCs w:val="16"/>
                <w:u w:val="single"/>
                <w:lang w:val="en-FI"/>
              </w:rPr>
            </w:pPr>
            <w:r w:rsidRPr="00747C9A">
              <w:rPr>
                <w:rFonts w:eastAsia="Times New Roman"/>
                <w:b/>
                <w:bCs/>
                <w:sz w:val="16"/>
                <w:szCs w:val="16"/>
                <w:u w:val="single"/>
                <w:lang w:val="en-FI"/>
              </w:rPr>
              <w:t>noted</w:t>
            </w:r>
          </w:p>
        </w:tc>
      </w:tr>
      <w:tr w:rsidR="00747C9A" w:rsidRPr="00747C9A" w14:paraId="62DFC078" w14:textId="77777777" w:rsidTr="00747C9A">
        <w:trPr>
          <w:trHeight w:val="1400"/>
        </w:trPr>
        <w:tc>
          <w:tcPr>
            <w:tcW w:w="1152" w:type="dxa"/>
            <w:tcBorders>
              <w:top w:val="nil"/>
              <w:left w:val="single" w:sz="4" w:space="0" w:color="A6A6A6"/>
              <w:bottom w:val="single" w:sz="4" w:space="0" w:color="A6A6A6"/>
              <w:right w:val="single" w:sz="4" w:space="0" w:color="A6A6A6"/>
            </w:tcBorders>
            <w:shd w:val="clear" w:color="auto" w:fill="auto"/>
            <w:hideMark/>
          </w:tcPr>
          <w:p w14:paraId="1B2977C6" w14:textId="77777777" w:rsidR="00747C9A" w:rsidRPr="00747C9A" w:rsidRDefault="00747C9A" w:rsidP="00747C9A">
            <w:pPr>
              <w:widowControl/>
              <w:spacing w:before="0" w:after="0"/>
              <w:rPr>
                <w:rFonts w:eastAsia="Times New Roman"/>
                <w:b/>
                <w:bCs/>
                <w:color w:val="0000FF"/>
                <w:sz w:val="16"/>
                <w:szCs w:val="16"/>
                <w:u w:val="single"/>
                <w:lang w:val="en-FI"/>
              </w:rPr>
            </w:pPr>
            <w:hyperlink r:id="rId30" w:history="1">
              <w:r w:rsidRPr="00747C9A">
                <w:rPr>
                  <w:rFonts w:eastAsia="Times New Roman"/>
                  <w:b/>
                  <w:bCs/>
                  <w:color w:val="0000FF"/>
                  <w:sz w:val="16"/>
                  <w:szCs w:val="16"/>
                  <w:u w:val="single"/>
                  <w:lang w:val="en-FI"/>
                </w:rPr>
                <w:t>S4aR250112</w:t>
              </w:r>
            </w:hyperlink>
          </w:p>
        </w:tc>
        <w:tc>
          <w:tcPr>
            <w:tcW w:w="3968" w:type="dxa"/>
            <w:tcBorders>
              <w:top w:val="nil"/>
              <w:left w:val="nil"/>
              <w:bottom w:val="single" w:sz="4" w:space="0" w:color="A6A6A6"/>
              <w:right w:val="single" w:sz="4" w:space="0" w:color="A6A6A6"/>
            </w:tcBorders>
            <w:shd w:val="clear" w:color="auto" w:fill="auto"/>
            <w:hideMark/>
          </w:tcPr>
          <w:p w14:paraId="20E4A0B4" w14:textId="77777777" w:rsidR="00747C9A" w:rsidRPr="00747C9A" w:rsidRDefault="00747C9A" w:rsidP="00747C9A">
            <w:pPr>
              <w:widowControl/>
              <w:spacing w:before="0" w:after="0"/>
              <w:rPr>
                <w:rFonts w:eastAsia="Times New Roman"/>
                <w:sz w:val="16"/>
                <w:szCs w:val="16"/>
                <w:lang w:val="en-FI"/>
              </w:rPr>
            </w:pPr>
            <w:r w:rsidRPr="00747C9A">
              <w:rPr>
                <w:rFonts w:eastAsia="Times New Roman"/>
                <w:sz w:val="16"/>
                <w:szCs w:val="16"/>
                <w:lang w:val="en-FI"/>
              </w:rPr>
              <w:t>Media capability enhancement for RTC endpoint.</w:t>
            </w:r>
          </w:p>
        </w:tc>
        <w:tc>
          <w:tcPr>
            <w:tcW w:w="1468" w:type="dxa"/>
            <w:tcBorders>
              <w:top w:val="nil"/>
              <w:left w:val="nil"/>
              <w:bottom w:val="single" w:sz="4" w:space="0" w:color="A6A6A6"/>
              <w:right w:val="single" w:sz="4" w:space="0" w:color="A6A6A6"/>
            </w:tcBorders>
            <w:shd w:val="clear" w:color="auto" w:fill="auto"/>
            <w:hideMark/>
          </w:tcPr>
          <w:p w14:paraId="5A034F58" w14:textId="77777777" w:rsidR="00747C9A" w:rsidRPr="00747C9A" w:rsidRDefault="00747C9A" w:rsidP="00747C9A">
            <w:pPr>
              <w:widowControl/>
              <w:spacing w:before="0" w:after="0"/>
              <w:rPr>
                <w:rFonts w:eastAsia="Times New Roman"/>
                <w:sz w:val="16"/>
                <w:szCs w:val="16"/>
                <w:lang w:val="en-FI"/>
              </w:rPr>
            </w:pPr>
            <w:r w:rsidRPr="00747C9A">
              <w:rPr>
                <w:rFonts w:eastAsia="Times New Roman"/>
                <w:sz w:val="16"/>
                <w:szCs w:val="16"/>
                <w:lang w:val="en-FI"/>
              </w:rPr>
              <w:t>3.9</w:t>
            </w:r>
          </w:p>
        </w:tc>
        <w:tc>
          <w:tcPr>
            <w:tcW w:w="2195" w:type="dxa"/>
            <w:tcBorders>
              <w:top w:val="single" w:sz="4" w:space="0" w:color="A6A6A6"/>
              <w:left w:val="single" w:sz="4" w:space="0" w:color="A6A6A6"/>
              <w:bottom w:val="single" w:sz="4" w:space="0" w:color="A6A6A6"/>
              <w:right w:val="single" w:sz="4" w:space="0" w:color="A6A6A6"/>
            </w:tcBorders>
            <w:shd w:val="clear" w:color="auto" w:fill="auto"/>
            <w:hideMark/>
          </w:tcPr>
          <w:p w14:paraId="4C07D0BD" w14:textId="77777777" w:rsidR="00747C9A" w:rsidRPr="00747C9A" w:rsidRDefault="00747C9A" w:rsidP="00747C9A">
            <w:pPr>
              <w:widowControl/>
              <w:spacing w:before="0" w:after="0"/>
              <w:rPr>
                <w:rFonts w:eastAsia="Times New Roman"/>
                <w:b/>
                <w:bCs/>
                <w:sz w:val="16"/>
                <w:szCs w:val="16"/>
                <w:u w:val="single"/>
                <w:lang w:val="en-FI"/>
              </w:rPr>
            </w:pPr>
            <w:r w:rsidRPr="00747C9A">
              <w:rPr>
                <w:rFonts w:eastAsia="Times New Roman"/>
                <w:b/>
                <w:bCs/>
                <w:sz w:val="16"/>
                <w:szCs w:val="16"/>
                <w:u w:val="single"/>
                <w:lang w:val="en-FI"/>
              </w:rPr>
              <w:t>endorsed</w:t>
            </w:r>
          </w:p>
        </w:tc>
      </w:tr>
      <w:tr w:rsidR="00747C9A" w:rsidRPr="00747C9A" w14:paraId="06A038F0" w14:textId="77777777" w:rsidTr="00747C9A">
        <w:trPr>
          <w:trHeight w:val="300"/>
        </w:trPr>
        <w:tc>
          <w:tcPr>
            <w:tcW w:w="1152" w:type="dxa"/>
            <w:tcBorders>
              <w:top w:val="nil"/>
              <w:left w:val="single" w:sz="4" w:space="0" w:color="A6A6A6"/>
              <w:bottom w:val="single" w:sz="4" w:space="0" w:color="A6A6A6"/>
              <w:right w:val="single" w:sz="4" w:space="0" w:color="A6A6A6"/>
            </w:tcBorders>
            <w:shd w:val="clear" w:color="auto" w:fill="auto"/>
            <w:hideMark/>
          </w:tcPr>
          <w:p w14:paraId="3CE7A551" w14:textId="77777777" w:rsidR="00747C9A" w:rsidRPr="00747C9A" w:rsidRDefault="00747C9A" w:rsidP="00747C9A">
            <w:pPr>
              <w:widowControl/>
              <w:spacing w:before="0" w:after="0"/>
              <w:rPr>
                <w:rFonts w:eastAsia="Times New Roman"/>
                <w:b/>
                <w:bCs/>
                <w:color w:val="0000FF"/>
                <w:sz w:val="16"/>
                <w:szCs w:val="16"/>
                <w:u w:val="single"/>
                <w:lang w:val="en-FI"/>
              </w:rPr>
            </w:pPr>
            <w:hyperlink r:id="rId31" w:history="1">
              <w:r w:rsidRPr="00747C9A">
                <w:rPr>
                  <w:rFonts w:eastAsia="Times New Roman"/>
                  <w:b/>
                  <w:bCs/>
                  <w:color w:val="0000FF"/>
                  <w:sz w:val="16"/>
                  <w:szCs w:val="16"/>
                  <w:u w:val="single"/>
                  <w:lang w:val="en-FI"/>
                </w:rPr>
                <w:t>S4aR250113</w:t>
              </w:r>
            </w:hyperlink>
          </w:p>
        </w:tc>
        <w:tc>
          <w:tcPr>
            <w:tcW w:w="3968" w:type="dxa"/>
            <w:tcBorders>
              <w:top w:val="nil"/>
              <w:left w:val="nil"/>
              <w:bottom w:val="single" w:sz="4" w:space="0" w:color="A6A6A6"/>
              <w:right w:val="single" w:sz="4" w:space="0" w:color="A6A6A6"/>
            </w:tcBorders>
            <w:shd w:val="clear" w:color="auto" w:fill="auto"/>
            <w:hideMark/>
          </w:tcPr>
          <w:p w14:paraId="1DBDF995" w14:textId="77777777" w:rsidR="00747C9A" w:rsidRPr="00747C9A" w:rsidRDefault="00747C9A" w:rsidP="00747C9A">
            <w:pPr>
              <w:widowControl/>
              <w:spacing w:before="0" w:after="0"/>
              <w:rPr>
                <w:rFonts w:eastAsia="Times New Roman"/>
                <w:sz w:val="16"/>
                <w:szCs w:val="16"/>
                <w:lang w:val="en-FI"/>
              </w:rPr>
            </w:pPr>
            <w:r w:rsidRPr="00747C9A">
              <w:rPr>
                <w:rFonts w:eastAsia="Times New Roman"/>
                <w:sz w:val="16"/>
                <w:szCs w:val="16"/>
                <w:lang w:val="en-FI"/>
              </w:rPr>
              <w:t>Metadata support for RTC.</w:t>
            </w:r>
          </w:p>
        </w:tc>
        <w:tc>
          <w:tcPr>
            <w:tcW w:w="1468" w:type="dxa"/>
            <w:tcBorders>
              <w:top w:val="nil"/>
              <w:left w:val="nil"/>
              <w:bottom w:val="single" w:sz="4" w:space="0" w:color="A6A6A6"/>
              <w:right w:val="single" w:sz="4" w:space="0" w:color="A6A6A6"/>
            </w:tcBorders>
            <w:shd w:val="clear" w:color="auto" w:fill="auto"/>
            <w:hideMark/>
          </w:tcPr>
          <w:p w14:paraId="0D2149C2" w14:textId="77777777" w:rsidR="00747C9A" w:rsidRPr="00747C9A" w:rsidRDefault="00747C9A" w:rsidP="00747C9A">
            <w:pPr>
              <w:widowControl/>
              <w:spacing w:before="0" w:after="0"/>
              <w:rPr>
                <w:rFonts w:eastAsia="Times New Roman"/>
                <w:sz w:val="16"/>
                <w:szCs w:val="16"/>
                <w:lang w:val="en-FI"/>
              </w:rPr>
            </w:pPr>
            <w:r w:rsidRPr="00747C9A">
              <w:rPr>
                <w:rFonts w:eastAsia="Times New Roman"/>
                <w:sz w:val="16"/>
                <w:szCs w:val="16"/>
                <w:lang w:val="en-FI"/>
              </w:rPr>
              <w:t>3.9</w:t>
            </w:r>
          </w:p>
        </w:tc>
        <w:tc>
          <w:tcPr>
            <w:tcW w:w="2195" w:type="dxa"/>
            <w:tcBorders>
              <w:top w:val="single" w:sz="4" w:space="0" w:color="A6A6A6"/>
              <w:left w:val="single" w:sz="4" w:space="0" w:color="A6A6A6"/>
              <w:bottom w:val="single" w:sz="4" w:space="0" w:color="A6A6A6"/>
              <w:right w:val="single" w:sz="4" w:space="0" w:color="A6A6A6"/>
            </w:tcBorders>
            <w:shd w:val="clear" w:color="auto" w:fill="auto"/>
            <w:hideMark/>
          </w:tcPr>
          <w:p w14:paraId="5117518C" w14:textId="77777777" w:rsidR="00747C9A" w:rsidRPr="00747C9A" w:rsidRDefault="00747C9A" w:rsidP="00747C9A">
            <w:pPr>
              <w:widowControl/>
              <w:spacing w:before="0" w:after="0"/>
              <w:rPr>
                <w:rFonts w:eastAsia="Times New Roman"/>
                <w:b/>
                <w:bCs/>
                <w:sz w:val="16"/>
                <w:szCs w:val="16"/>
                <w:u w:val="single"/>
                <w:lang w:val="en-FI"/>
              </w:rPr>
            </w:pPr>
            <w:r w:rsidRPr="00747C9A">
              <w:rPr>
                <w:rFonts w:eastAsia="Times New Roman"/>
                <w:b/>
                <w:bCs/>
                <w:sz w:val="16"/>
                <w:szCs w:val="16"/>
                <w:u w:val="single"/>
                <w:lang w:val="en-FI"/>
              </w:rPr>
              <w:t>endorsed</w:t>
            </w:r>
          </w:p>
        </w:tc>
      </w:tr>
      <w:tr w:rsidR="00747C9A" w:rsidRPr="00747C9A" w14:paraId="7AA47A8B" w14:textId="77777777" w:rsidTr="00747C9A">
        <w:trPr>
          <w:trHeight w:val="600"/>
        </w:trPr>
        <w:tc>
          <w:tcPr>
            <w:tcW w:w="1152" w:type="dxa"/>
            <w:tcBorders>
              <w:top w:val="nil"/>
              <w:left w:val="single" w:sz="4" w:space="0" w:color="A6A6A6"/>
              <w:bottom w:val="single" w:sz="4" w:space="0" w:color="A6A6A6"/>
              <w:right w:val="single" w:sz="4" w:space="0" w:color="A6A6A6"/>
            </w:tcBorders>
            <w:shd w:val="clear" w:color="auto" w:fill="auto"/>
            <w:hideMark/>
          </w:tcPr>
          <w:p w14:paraId="4BB4F0D4" w14:textId="77777777" w:rsidR="00747C9A" w:rsidRPr="00747C9A" w:rsidRDefault="00747C9A" w:rsidP="00747C9A">
            <w:pPr>
              <w:widowControl/>
              <w:spacing w:before="0" w:after="0"/>
              <w:rPr>
                <w:rFonts w:eastAsia="Times New Roman"/>
                <w:b/>
                <w:bCs/>
                <w:color w:val="0000FF"/>
                <w:sz w:val="16"/>
                <w:szCs w:val="16"/>
                <w:u w:val="single"/>
                <w:lang w:val="en-FI"/>
              </w:rPr>
            </w:pPr>
            <w:hyperlink r:id="rId32" w:history="1">
              <w:r w:rsidRPr="00747C9A">
                <w:rPr>
                  <w:rFonts w:eastAsia="Times New Roman"/>
                  <w:b/>
                  <w:bCs/>
                  <w:color w:val="0000FF"/>
                  <w:sz w:val="16"/>
                  <w:szCs w:val="16"/>
                  <w:u w:val="single"/>
                  <w:lang w:val="en-FI"/>
                </w:rPr>
                <w:t>S4aR250114</w:t>
              </w:r>
            </w:hyperlink>
          </w:p>
        </w:tc>
        <w:tc>
          <w:tcPr>
            <w:tcW w:w="3968" w:type="dxa"/>
            <w:tcBorders>
              <w:top w:val="nil"/>
              <w:left w:val="nil"/>
              <w:bottom w:val="single" w:sz="4" w:space="0" w:color="A6A6A6"/>
              <w:right w:val="single" w:sz="4" w:space="0" w:color="A6A6A6"/>
            </w:tcBorders>
            <w:shd w:val="clear" w:color="auto" w:fill="auto"/>
            <w:hideMark/>
          </w:tcPr>
          <w:p w14:paraId="7787E435" w14:textId="77777777" w:rsidR="00747C9A" w:rsidRPr="00747C9A" w:rsidRDefault="00747C9A" w:rsidP="00747C9A">
            <w:pPr>
              <w:widowControl/>
              <w:spacing w:before="0" w:after="0"/>
              <w:rPr>
                <w:rFonts w:eastAsia="Times New Roman"/>
                <w:sz w:val="16"/>
                <w:szCs w:val="16"/>
                <w:lang w:val="en-FI"/>
              </w:rPr>
            </w:pPr>
            <w:r w:rsidRPr="00747C9A">
              <w:rPr>
                <w:rFonts w:eastAsia="Times New Roman"/>
                <w:sz w:val="16"/>
                <w:szCs w:val="16"/>
                <w:lang w:val="en-FI"/>
              </w:rPr>
              <w:t>[</w:t>
            </w:r>
            <w:proofErr w:type="spellStart"/>
            <w:r w:rsidRPr="00747C9A">
              <w:rPr>
                <w:rFonts w:eastAsia="Times New Roman"/>
                <w:sz w:val="16"/>
                <w:szCs w:val="16"/>
                <w:lang w:val="en-FI"/>
              </w:rPr>
              <w:t>AvCall</w:t>
            </w:r>
            <w:proofErr w:type="spellEnd"/>
            <w:r w:rsidRPr="00747C9A">
              <w:rPr>
                <w:rFonts w:eastAsia="Times New Roman"/>
                <w:sz w:val="16"/>
                <w:szCs w:val="16"/>
                <w:lang w:val="en-FI"/>
              </w:rPr>
              <w:t>-MED] Avatar Selection and Negotiation Flow</w:t>
            </w:r>
          </w:p>
        </w:tc>
        <w:tc>
          <w:tcPr>
            <w:tcW w:w="1468" w:type="dxa"/>
            <w:tcBorders>
              <w:top w:val="nil"/>
              <w:left w:val="nil"/>
              <w:bottom w:val="single" w:sz="4" w:space="0" w:color="A6A6A6"/>
              <w:right w:val="single" w:sz="4" w:space="0" w:color="A6A6A6"/>
            </w:tcBorders>
            <w:shd w:val="clear" w:color="auto" w:fill="auto"/>
            <w:hideMark/>
          </w:tcPr>
          <w:p w14:paraId="53F688BC" w14:textId="77777777" w:rsidR="00747C9A" w:rsidRPr="00747C9A" w:rsidRDefault="00747C9A" w:rsidP="00747C9A">
            <w:pPr>
              <w:widowControl/>
              <w:spacing w:before="0" w:after="0"/>
              <w:rPr>
                <w:rFonts w:eastAsia="Times New Roman"/>
                <w:sz w:val="16"/>
                <w:szCs w:val="16"/>
                <w:lang w:val="en-FI"/>
              </w:rPr>
            </w:pPr>
            <w:r w:rsidRPr="00747C9A">
              <w:rPr>
                <w:rFonts w:eastAsia="Times New Roman"/>
                <w:sz w:val="16"/>
                <w:szCs w:val="16"/>
                <w:lang w:val="en-FI"/>
              </w:rPr>
              <w:t>4.7</w:t>
            </w:r>
          </w:p>
        </w:tc>
        <w:tc>
          <w:tcPr>
            <w:tcW w:w="2195" w:type="dxa"/>
            <w:tcBorders>
              <w:top w:val="single" w:sz="4" w:space="0" w:color="A6A6A6"/>
              <w:left w:val="single" w:sz="4" w:space="0" w:color="A6A6A6"/>
              <w:bottom w:val="single" w:sz="4" w:space="0" w:color="A6A6A6"/>
              <w:right w:val="single" w:sz="4" w:space="0" w:color="A6A6A6"/>
            </w:tcBorders>
            <w:shd w:val="clear" w:color="000000" w:fill="8EA9DB"/>
            <w:hideMark/>
          </w:tcPr>
          <w:p w14:paraId="33E8878A" w14:textId="77777777" w:rsidR="00747C9A" w:rsidRPr="00747C9A" w:rsidRDefault="00747C9A" w:rsidP="00747C9A">
            <w:pPr>
              <w:widowControl/>
              <w:spacing w:before="0" w:after="0"/>
              <w:rPr>
                <w:rFonts w:eastAsia="Times New Roman"/>
                <w:b/>
                <w:bCs/>
                <w:sz w:val="16"/>
                <w:szCs w:val="16"/>
                <w:u w:val="single"/>
                <w:lang w:val="en-FI"/>
              </w:rPr>
            </w:pPr>
            <w:r w:rsidRPr="00747C9A">
              <w:rPr>
                <w:rFonts w:eastAsia="Times New Roman"/>
                <w:b/>
                <w:bCs/>
                <w:sz w:val="16"/>
                <w:szCs w:val="16"/>
                <w:u w:val="single"/>
                <w:lang w:val="en-FI"/>
              </w:rPr>
              <w:t>noted</w:t>
            </w:r>
          </w:p>
        </w:tc>
      </w:tr>
      <w:tr w:rsidR="00747C9A" w:rsidRPr="00747C9A" w14:paraId="68400035" w14:textId="77777777" w:rsidTr="00747C9A">
        <w:trPr>
          <w:trHeight w:val="210"/>
        </w:trPr>
        <w:tc>
          <w:tcPr>
            <w:tcW w:w="1152" w:type="dxa"/>
            <w:tcBorders>
              <w:top w:val="nil"/>
              <w:left w:val="single" w:sz="4" w:space="0" w:color="A6A6A6"/>
              <w:bottom w:val="single" w:sz="4" w:space="0" w:color="A6A6A6"/>
              <w:right w:val="single" w:sz="4" w:space="0" w:color="A6A6A6"/>
            </w:tcBorders>
            <w:shd w:val="clear" w:color="auto" w:fill="auto"/>
            <w:hideMark/>
          </w:tcPr>
          <w:p w14:paraId="12FE164B" w14:textId="77777777" w:rsidR="00747C9A" w:rsidRPr="00747C9A" w:rsidRDefault="00747C9A" w:rsidP="00747C9A">
            <w:pPr>
              <w:widowControl/>
              <w:spacing w:before="0" w:after="0"/>
              <w:rPr>
                <w:rFonts w:eastAsia="Times New Roman"/>
                <w:b/>
                <w:bCs/>
                <w:color w:val="0000FF"/>
                <w:sz w:val="16"/>
                <w:szCs w:val="16"/>
                <w:u w:val="single"/>
                <w:lang w:val="en-FI"/>
              </w:rPr>
            </w:pPr>
            <w:hyperlink r:id="rId33" w:history="1">
              <w:r w:rsidRPr="00747C9A">
                <w:rPr>
                  <w:rFonts w:eastAsia="Times New Roman"/>
                  <w:b/>
                  <w:bCs/>
                  <w:color w:val="0000FF"/>
                  <w:sz w:val="16"/>
                  <w:szCs w:val="16"/>
                  <w:u w:val="single"/>
                  <w:lang w:val="en-FI"/>
                </w:rPr>
                <w:t>S4aR250115</w:t>
              </w:r>
            </w:hyperlink>
          </w:p>
        </w:tc>
        <w:tc>
          <w:tcPr>
            <w:tcW w:w="3968" w:type="dxa"/>
            <w:tcBorders>
              <w:top w:val="nil"/>
              <w:left w:val="nil"/>
              <w:bottom w:val="single" w:sz="4" w:space="0" w:color="A6A6A6"/>
              <w:right w:val="single" w:sz="4" w:space="0" w:color="A6A6A6"/>
            </w:tcBorders>
            <w:shd w:val="clear" w:color="auto" w:fill="auto"/>
            <w:hideMark/>
          </w:tcPr>
          <w:p w14:paraId="38A9EF06" w14:textId="77777777" w:rsidR="00747C9A" w:rsidRPr="00747C9A" w:rsidRDefault="00747C9A" w:rsidP="00747C9A">
            <w:pPr>
              <w:widowControl/>
              <w:spacing w:before="0" w:after="0"/>
              <w:rPr>
                <w:rFonts w:eastAsia="Times New Roman"/>
                <w:sz w:val="16"/>
                <w:szCs w:val="16"/>
                <w:lang w:val="en-FI"/>
              </w:rPr>
            </w:pPr>
            <w:r w:rsidRPr="00747C9A">
              <w:rPr>
                <w:rFonts w:eastAsia="Times New Roman"/>
                <w:sz w:val="16"/>
                <w:szCs w:val="16"/>
                <w:lang w:val="en-FI"/>
              </w:rPr>
              <w:t>[SR_IMS] TS 26.567 v1.2.1</w:t>
            </w:r>
          </w:p>
        </w:tc>
        <w:tc>
          <w:tcPr>
            <w:tcW w:w="1468" w:type="dxa"/>
            <w:tcBorders>
              <w:top w:val="nil"/>
              <w:left w:val="nil"/>
              <w:bottom w:val="single" w:sz="4" w:space="0" w:color="A6A6A6"/>
              <w:right w:val="single" w:sz="4" w:space="0" w:color="A6A6A6"/>
            </w:tcBorders>
            <w:shd w:val="clear" w:color="auto" w:fill="auto"/>
            <w:hideMark/>
          </w:tcPr>
          <w:p w14:paraId="3AA038B1" w14:textId="77777777" w:rsidR="00747C9A" w:rsidRPr="00747C9A" w:rsidRDefault="00747C9A" w:rsidP="00747C9A">
            <w:pPr>
              <w:widowControl/>
              <w:spacing w:before="0" w:after="0"/>
              <w:rPr>
                <w:rFonts w:eastAsia="Times New Roman"/>
                <w:sz w:val="16"/>
                <w:szCs w:val="16"/>
                <w:lang w:val="en-FI"/>
              </w:rPr>
            </w:pPr>
            <w:r w:rsidRPr="00747C9A">
              <w:rPr>
                <w:rFonts w:eastAsia="Times New Roman"/>
                <w:sz w:val="16"/>
                <w:szCs w:val="16"/>
                <w:lang w:val="en-FI"/>
              </w:rPr>
              <w:t>4.5</w:t>
            </w:r>
          </w:p>
        </w:tc>
        <w:tc>
          <w:tcPr>
            <w:tcW w:w="2195" w:type="dxa"/>
            <w:tcBorders>
              <w:top w:val="single" w:sz="4" w:space="0" w:color="A6A6A6"/>
              <w:left w:val="single" w:sz="4" w:space="0" w:color="A6A6A6"/>
              <w:bottom w:val="single" w:sz="4" w:space="0" w:color="A6A6A6"/>
              <w:right w:val="single" w:sz="4" w:space="0" w:color="A6A6A6"/>
            </w:tcBorders>
            <w:shd w:val="clear" w:color="000000" w:fill="92D050"/>
            <w:hideMark/>
          </w:tcPr>
          <w:p w14:paraId="2FABAE07" w14:textId="77777777" w:rsidR="00747C9A" w:rsidRPr="00747C9A" w:rsidRDefault="00747C9A" w:rsidP="00747C9A">
            <w:pPr>
              <w:widowControl/>
              <w:spacing w:before="0" w:after="0"/>
              <w:rPr>
                <w:rFonts w:eastAsia="Times New Roman"/>
                <w:b/>
                <w:bCs/>
                <w:sz w:val="16"/>
                <w:szCs w:val="16"/>
                <w:u w:val="single"/>
                <w:lang w:val="en-FI"/>
              </w:rPr>
            </w:pPr>
            <w:r w:rsidRPr="00747C9A">
              <w:rPr>
                <w:rFonts w:eastAsia="Times New Roman"/>
                <w:b/>
                <w:bCs/>
                <w:sz w:val="16"/>
                <w:szCs w:val="16"/>
                <w:u w:val="single"/>
                <w:lang w:val="en-FI"/>
              </w:rPr>
              <w:t>agreed</w:t>
            </w:r>
          </w:p>
        </w:tc>
      </w:tr>
      <w:tr w:rsidR="00747C9A" w:rsidRPr="00747C9A" w14:paraId="04E183F2" w14:textId="77777777" w:rsidTr="00747C9A">
        <w:trPr>
          <w:trHeight w:val="300"/>
        </w:trPr>
        <w:tc>
          <w:tcPr>
            <w:tcW w:w="1152" w:type="dxa"/>
            <w:tcBorders>
              <w:top w:val="nil"/>
              <w:left w:val="single" w:sz="4" w:space="0" w:color="A6A6A6"/>
              <w:bottom w:val="single" w:sz="4" w:space="0" w:color="A6A6A6"/>
              <w:right w:val="single" w:sz="4" w:space="0" w:color="A6A6A6"/>
            </w:tcBorders>
            <w:shd w:val="clear" w:color="auto" w:fill="auto"/>
            <w:hideMark/>
          </w:tcPr>
          <w:p w14:paraId="7A54DDE6" w14:textId="77777777" w:rsidR="00747C9A" w:rsidRPr="00747C9A" w:rsidRDefault="00747C9A" w:rsidP="00747C9A">
            <w:pPr>
              <w:widowControl/>
              <w:spacing w:before="0" w:after="0"/>
              <w:rPr>
                <w:rFonts w:eastAsia="Times New Roman"/>
                <w:b/>
                <w:bCs/>
                <w:color w:val="0000FF"/>
                <w:sz w:val="16"/>
                <w:szCs w:val="16"/>
                <w:u w:val="single"/>
                <w:lang w:val="en-FI"/>
              </w:rPr>
            </w:pPr>
            <w:hyperlink r:id="rId34" w:history="1">
              <w:r w:rsidRPr="00747C9A">
                <w:rPr>
                  <w:rFonts w:eastAsia="Times New Roman"/>
                  <w:b/>
                  <w:bCs/>
                  <w:color w:val="0000FF"/>
                  <w:sz w:val="16"/>
                  <w:szCs w:val="16"/>
                  <w:u w:val="single"/>
                  <w:lang w:val="en-FI"/>
                </w:rPr>
                <w:t>S4aR250116</w:t>
              </w:r>
            </w:hyperlink>
          </w:p>
        </w:tc>
        <w:tc>
          <w:tcPr>
            <w:tcW w:w="3968" w:type="dxa"/>
            <w:tcBorders>
              <w:top w:val="nil"/>
              <w:left w:val="nil"/>
              <w:bottom w:val="single" w:sz="4" w:space="0" w:color="A6A6A6"/>
              <w:right w:val="single" w:sz="4" w:space="0" w:color="A6A6A6"/>
            </w:tcBorders>
            <w:shd w:val="clear" w:color="auto" w:fill="auto"/>
            <w:hideMark/>
          </w:tcPr>
          <w:p w14:paraId="24D1A8EF" w14:textId="77777777" w:rsidR="00747C9A" w:rsidRPr="00747C9A" w:rsidRDefault="00747C9A" w:rsidP="00747C9A">
            <w:pPr>
              <w:widowControl/>
              <w:spacing w:before="0" w:after="0"/>
              <w:rPr>
                <w:rFonts w:eastAsia="Times New Roman"/>
                <w:sz w:val="16"/>
                <w:szCs w:val="16"/>
                <w:lang w:val="en-FI"/>
              </w:rPr>
            </w:pPr>
            <w:r w:rsidRPr="00747C9A">
              <w:rPr>
                <w:rFonts w:eastAsia="Times New Roman"/>
                <w:sz w:val="16"/>
                <w:szCs w:val="16"/>
                <w:lang w:val="en-FI"/>
              </w:rPr>
              <w:t xml:space="preserve">Reply LS from SA2 on Advanced MF capability registration and discovery </w:t>
            </w:r>
          </w:p>
        </w:tc>
        <w:tc>
          <w:tcPr>
            <w:tcW w:w="1468" w:type="dxa"/>
            <w:tcBorders>
              <w:top w:val="nil"/>
              <w:left w:val="nil"/>
              <w:bottom w:val="single" w:sz="4" w:space="0" w:color="A6A6A6"/>
              <w:right w:val="single" w:sz="4" w:space="0" w:color="A6A6A6"/>
            </w:tcBorders>
            <w:shd w:val="clear" w:color="auto" w:fill="auto"/>
            <w:hideMark/>
          </w:tcPr>
          <w:p w14:paraId="391D75D6" w14:textId="77777777" w:rsidR="00747C9A" w:rsidRPr="00747C9A" w:rsidRDefault="00747C9A" w:rsidP="00747C9A">
            <w:pPr>
              <w:widowControl/>
              <w:spacing w:before="0" w:after="0"/>
              <w:rPr>
                <w:rFonts w:eastAsia="Times New Roman"/>
                <w:sz w:val="16"/>
                <w:szCs w:val="16"/>
                <w:lang w:val="en-FI"/>
              </w:rPr>
            </w:pPr>
            <w:r w:rsidRPr="00747C9A">
              <w:rPr>
                <w:rFonts w:eastAsia="Times New Roman"/>
                <w:sz w:val="16"/>
                <w:szCs w:val="16"/>
                <w:lang w:val="en-FI"/>
              </w:rPr>
              <w:t>4.5</w:t>
            </w:r>
          </w:p>
        </w:tc>
        <w:tc>
          <w:tcPr>
            <w:tcW w:w="2195" w:type="dxa"/>
            <w:tcBorders>
              <w:top w:val="single" w:sz="4" w:space="0" w:color="A6A6A6"/>
              <w:left w:val="single" w:sz="4" w:space="0" w:color="A6A6A6"/>
              <w:bottom w:val="single" w:sz="4" w:space="0" w:color="A6A6A6"/>
              <w:right w:val="single" w:sz="4" w:space="0" w:color="A6A6A6"/>
            </w:tcBorders>
            <w:shd w:val="clear" w:color="000000" w:fill="8EA9DB"/>
            <w:hideMark/>
          </w:tcPr>
          <w:p w14:paraId="3A3E58CD" w14:textId="77777777" w:rsidR="00747C9A" w:rsidRPr="00747C9A" w:rsidRDefault="00747C9A" w:rsidP="00747C9A">
            <w:pPr>
              <w:widowControl/>
              <w:spacing w:before="0" w:after="0"/>
              <w:rPr>
                <w:rFonts w:eastAsia="Times New Roman"/>
                <w:b/>
                <w:bCs/>
                <w:sz w:val="16"/>
                <w:szCs w:val="16"/>
                <w:u w:val="single"/>
                <w:lang w:val="en-FI"/>
              </w:rPr>
            </w:pPr>
            <w:r w:rsidRPr="00747C9A">
              <w:rPr>
                <w:rFonts w:eastAsia="Times New Roman"/>
                <w:b/>
                <w:bCs/>
                <w:sz w:val="16"/>
                <w:szCs w:val="16"/>
                <w:u w:val="single"/>
                <w:lang w:val="en-FI"/>
              </w:rPr>
              <w:t>noted</w:t>
            </w:r>
          </w:p>
        </w:tc>
      </w:tr>
      <w:tr w:rsidR="00747C9A" w:rsidRPr="00747C9A" w14:paraId="23E6BCEE" w14:textId="77777777" w:rsidTr="00747C9A">
        <w:trPr>
          <w:trHeight w:val="300"/>
        </w:trPr>
        <w:tc>
          <w:tcPr>
            <w:tcW w:w="1152" w:type="dxa"/>
            <w:tcBorders>
              <w:top w:val="nil"/>
              <w:left w:val="single" w:sz="4" w:space="0" w:color="A6A6A6"/>
              <w:bottom w:val="single" w:sz="4" w:space="0" w:color="A6A6A6"/>
              <w:right w:val="single" w:sz="4" w:space="0" w:color="A6A6A6"/>
            </w:tcBorders>
            <w:shd w:val="clear" w:color="auto" w:fill="auto"/>
            <w:hideMark/>
          </w:tcPr>
          <w:p w14:paraId="5A8F9BBA" w14:textId="77777777" w:rsidR="00747C9A" w:rsidRPr="00747C9A" w:rsidRDefault="00747C9A" w:rsidP="00747C9A">
            <w:pPr>
              <w:widowControl/>
              <w:spacing w:before="0" w:after="0"/>
              <w:rPr>
                <w:rFonts w:eastAsia="Times New Roman"/>
                <w:b/>
                <w:bCs/>
                <w:color w:val="0000FF"/>
                <w:sz w:val="16"/>
                <w:szCs w:val="16"/>
                <w:u w:val="single"/>
                <w:lang w:val="en-FI"/>
              </w:rPr>
            </w:pPr>
            <w:hyperlink r:id="rId35" w:history="1">
              <w:r w:rsidRPr="00747C9A">
                <w:rPr>
                  <w:rFonts w:eastAsia="Times New Roman"/>
                  <w:b/>
                  <w:bCs/>
                  <w:color w:val="0000FF"/>
                  <w:sz w:val="16"/>
                  <w:szCs w:val="16"/>
                  <w:u w:val="single"/>
                  <w:lang w:val="en-FI"/>
                </w:rPr>
                <w:t>S4aR250117</w:t>
              </w:r>
            </w:hyperlink>
          </w:p>
        </w:tc>
        <w:tc>
          <w:tcPr>
            <w:tcW w:w="3968" w:type="dxa"/>
            <w:tcBorders>
              <w:top w:val="nil"/>
              <w:left w:val="nil"/>
              <w:bottom w:val="single" w:sz="4" w:space="0" w:color="A6A6A6"/>
              <w:right w:val="single" w:sz="4" w:space="0" w:color="A6A6A6"/>
            </w:tcBorders>
            <w:shd w:val="clear" w:color="auto" w:fill="auto"/>
            <w:hideMark/>
          </w:tcPr>
          <w:p w14:paraId="52560CFB" w14:textId="77777777" w:rsidR="00747C9A" w:rsidRPr="00747C9A" w:rsidRDefault="00747C9A" w:rsidP="00747C9A">
            <w:pPr>
              <w:widowControl/>
              <w:spacing w:before="0" w:after="0"/>
              <w:rPr>
                <w:rFonts w:eastAsia="Times New Roman"/>
                <w:sz w:val="16"/>
                <w:szCs w:val="16"/>
                <w:lang w:val="en-FI"/>
              </w:rPr>
            </w:pPr>
            <w:r w:rsidRPr="00747C9A">
              <w:rPr>
                <w:rFonts w:eastAsia="Times New Roman"/>
                <w:sz w:val="16"/>
                <w:szCs w:val="16"/>
                <w:lang w:val="en-FI"/>
              </w:rPr>
              <w:t xml:space="preserve">RTC SWG </w:t>
            </w:r>
            <w:proofErr w:type="spellStart"/>
            <w:r w:rsidRPr="00747C9A">
              <w:rPr>
                <w:rFonts w:eastAsia="Times New Roman"/>
                <w:sz w:val="16"/>
                <w:szCs w:val="16"/>
                <w:lang w:val="en-FI"/>
              </w:rPr>
              <w:t>Adhoc</w:t>
            </w:r>
            <w:proofErr w:type="spellEnd"/>
            <w:r w:rsidRPr="00747C9A">
              <w:rPr>
                <w:rFonts w:eastAsia="Times New Roman"/>
                <w:sz w:val="16"/>
                <w:szCs w:val="16"/>
                <w:lang w:val="en-FI"/>
              </w:rPr>
              <w:t xml:space="preserve"> Agenda - June 25</w:t>
            </w:r>
          </w:p>
        </w:tc>
        <w:tc>
          <w:tcPr>
            <w:tcW w:w="1468" w:type="dxa"/>
            <w:tcBorders>
              <w:top w:val="nil"/>
              <w:left w:val="nil"/>
              <w:bottom w:val="single" w:sz="4" w:space="0" w:color="A6A6A6"/>
              <w:right w:val="single" w:sz="4" w:space="0" w:color="A6A6A6"/>
            </w:tcBorders>
            <w:shd w:val="clear" w:color="auto" w:fill="auto"/>
            <w:hideMark/>
          </w:tcPr>
          <w:p w14:paraId="19B4E7A6" w14:textId="77777777" w:rsidR="00747C9A" w:rsidRPr="00747C9A" w:rsidRDefault="00747C9A" w:rsidP="00747C9A">
            <w:pPr>
              <w:widowControl/>
              <w:spacing w:before="0" w:after="0"/>
              <w:rPr>
                <w:rFonts w:eastAsia="Times New Roman"/>
                <w:sz w:val="16"/>
                <w:szCs w:val="16"/>
                <w:lang w:val="en-FI"/>
              </w:rPr>
            </w:pPr>
            <w:r w:rsidRPr="00747C9A">
              <w:rPr>
                <w:rFonts w:eastAsia="Times New Roman"/>
                <w:sz w:val="16"/>
                <w:szCs w:val="16"/>
                <w:lang w:val="en-FI"/>
              </w:rPr>
              <w:t>4.1</w:t>
            </w:r>
          </w:p>
        </w:tc>
        <w:tc>
          <w:tcPr>
            <w:tcW w:w="2195" w:type="dxa"/>
            <w:tcBorders>
              <w:top w:val="single" w:sz="4" w:space="0" w:color="A6A6A6"/>
              <w:left w:val="single" w:sz="4" w:space="0" w:color="A6A6A6"/>
              <w:bottom w:val="single" w:sz="4" w:space="0" w:color="A6A6A6"/>
              <w:right w:val="single" w:sz="4" w:space="0" w:color="A6A6A6"/>
            </w:tcBorders>
            <w:shd w:val="clear" w:color="000000" w:fill="00B050"/>
            <w:hideMark/>
          </w:tcPr>
          <w:p w14:paraId="4C278A05" w14:textId="77777777" w:rsidR="00747C9A" w:rsidRPr="00747C9A" w:rsidRDefault="00747C9A" w:rsidP="00747C9A">
            <w:pPr>
              <w:widowControl/>
              <w:spacing w:before="0" w:after="0"/>
              <w:rPr>
                <w:rFonts w:eastAsia="Times New Roman"/>
                <w:b/>
                <w:bCs/>
                <w:color w:val="FFFFFF"/>
                <w:sz w:val="16"/>
                <w:szCs w:val="16"/>
                <w:u w:val="single"/>
                <w:lang w:val="en-FI"/>
              </w:rPr>
            </w:pPr>
            <w:r w:rsidRPr="00747C9A">
              <w:rPr>
                <w:rFonts w:eastAsia="Times New Roman"/>
                <w:b/>
                <w:bCs/>
                <w:color w:val="FFFFFF"/>
                <w:sz w:val="16"/>
                <w:szCs w:val="16"/>
                <w:u w:val="single"/>
                <w:lang w:val="en-FI"/>
              </w:rPr>
              <w:t>approved</w:t>
            </w:r>
          </w:p>
        </w:tc>
      </w:tr>
      <w:tr w:rsidR="00747C9A" w:rsidRPr="00747C9A" w14:paraId="1EC3082C" w14:textId="77777777" w:rsidTr="00747C9A">
        <w:trPr>
          <w:trHeight w:val="600"/>
        </w:trPr>
        <w:tc>
          <w:tcPr>
            <w:tcW w:w="1152" w:type="dxa"/>
            <w:tcBorders>
              <w:top w:val="nil"/>
              <w:left w:val="single" w:sz="4" w:space="0" w:color="A6A6A6"/>
              <w:bottom w:val="single" w:sz="4" w:space="0" w:color="A6A6A6"/>
              <w:right w:val="single" w:sz="4" w:space="0" w:color="A6A6A6"/>
            </w:tcBorders>
            <w:shd w:val="clear" w:color="auto" w:fill="auto"/>
            <w:hideMark/>
          </w:tcPr>
          <w:p w14:paraId="65EACB81" w14:textId="77777777" w:rsidR="00747C9A" w:rsidRPr="00747C9A" w:rsidRDefault="00747C9A" w:rsidP="00747C9A">
            <w:pPr>
              <w:widowControl/>
              <w:spacing w:before="0" w:after="0"/>
              <w:rPr>
                <w:rFonts w:eastAsia="Times New Roman"/>
                <w:b/>
                <w:bCs/>
                <w:color w:val="0000FF"/>
                <w:sz w:val="16"/>
                <w:szCs w:val="16"/>
                <w:u w:val="single"/>
                <w:lang w:val="en-FI"/>
              </w:rPr>
            </w:pPr>
            <w:hyperlink r:id="rId36" w:history="1">
              <w:r w:rsidRPr="00747C9A">
                <w:rPr>
                  <w:rFonts w:eastAsia="Times New Roman"/>
                  <w:b/>
                  <w:bCs/>
                  <w:color w:val="0000FF"/>
                  <w:sz w:val="16"/>
                  <w:szCs w:val="16"/>
                  <w:u w:val="single"/>
                  <w:lang w:val="en-FI"/>
                </w:rPr>
                <w:t>S4aR250118</w:t>
              </w:r>
            </w:hyperlink>
          </w:p>
        </w:tc>
        <w:tc>
          <w:tcPr>
            <w:tcW w:w="3968" w:type="dxa"/>
            <w:tcBorders>
              <w:top w:val="nil"/>
              <w:left w:val="nil"/>
              <w:bottom w:val="single" w:sz="4" w:space="0" w:color="A6A6A6"/>
              <w:right w:val="single" w:sz="4" w:space="0" w:color="A6A6A6"/>
            </w:tcBorders>
            <w:shd w:val="clear" w:color="auto" w:fill="auto"/>
            <w:hideMark/>
          </w:tcPr>
          <w:p w14:paraId="7B8DF3EB" w14:textId="77777777" w:rsidR="00747C9A" w:rsidRPr="00747C9A" w:rsidRDefault="00747C9A" w:rsidP="00747C9A">
            <w:pPr>
              <w:widowControl/>
              <w:spacing w:before="0" w:after="0"/>
              <w:rPr>
                <w:rFonts w:eastAsia="Times New Roman"/>
                <w:sz w:val="16"/>
                <w:szCs w:val="16"/>
                <w:lang w:val="en-FI"/>
              </w:rPr>
            </w:pPr>
            <w:r w:rsidRPr="00747C9A">
              <w:rPr>
                <w:rFonts w:eastAsia="Times New Roman"/>
                <w:sz w:val="16"/>
                <w:szCs w:val="16"/>
                <w:lang w:val="en-FI"/>
              </w:rPr>
              <w:t>[5G_RTP_Ph2] The need for redefining Time to the Next Data Burst based on experimental results</w:t>
            </w:r>
          </w:p>
        </w:tc>
        <w:tc>
          <w:tcPr>
            <w:tcW w:w="1468" w:type="dxa"/>
            <w:tcBorders>
              <w:top w:val="nil"/>
              <w:left w:val="nil"/>
              <w:bottom w:val="single" w:sz="4" w:space="0" w:color="A6A6A6"/>
              <w:right w:val="single" w:sz="4" w:space="0" w:color="A6A6A6"/>
            </w:tcBorders>
            <w:shd w:val="clear" w:color="auto" w:fill="auto"/>
            <w:hideMark/>
          </w:tcPr>
          <w:p w14:paraId="3EE26834" w14:textId="77777777" w:rsidR="00747C9A" w:rsidRPr="00747C9A" w:rsidRDefault="00747C9A" w:rsidP="00747C9A">
            <w:pPr>
              <w:widowControl/>
              <w:spacing w:before="0" w:after="0"/>
              <w:rPr>
                <w:rFonts w:eastAsia="Times New Roman"/>
                <w:sz w:val="16"/>
                <w:szCs w:val="16"/>
                <w:lang w:val="en-FI"/>
              </w:rPr>
            </w:pPr>
            <w:r w:rsidRPr="00747C9A">
              <w:rPr>
                <w:rFonts w:eastAsia="Times New Roman"/>
                <w:sz w:val="16"/>
                <w:szCs w:val="16"/>
                <w:lang w:val="en-FI"/>
              </w:rPr>
              <w:t>4.6</w:t>
            </w:r>
          </w:p>
        </w:tc>
        <w:tc>
          <w:tcPr>
            <w:tcW w:w="2195" w:type="dxa"/>
            <w:tcBorders>
              <w:top w:val="single" w:sz="4" w:space="0" w:color="A6A6A6"/>
              <w:left w:val="single" w:sz="4" w:space="0" w:color="A6A6A6"/>
              <w:bottom w:val="single" w:sz="4" w:space="0" w:color="A6A6A6"/>
              <w:right w:val="single" w:sz="4" w:space="0" w:color="A6A6A6"/>
            </w:tcBorders>
            <w:shd w:val="clear" w:color="000000" w:fill="8EA9DB"/>
            <w:hideMark/>
          </w:tcPr>
          <w:p w14:paraId="0EC460D2" w14:textId="77777777" w:rsidR="00747C9A" w:rsidRPr="00747C9A" w:rsidRDefault="00747C9A" w:rsidP="00747C9A">
            <w:pPr>
              <w:widowControl/>
              <w:spacing w:before="0" w:after="0"/>
              <w:rPr>
                <w:rFonts w:eastAsia="Times New Roman"/>
                <w:b/>
                <w:bCs/>
                <w:sz w:val="16"/>
                <w:szCs w:val="16"/>
                <w:u w:val="single"/>
                <w:lang w:val="en-FI"/>
              </w:rPr>
            </w:pPr>
            <w:r w:rsidRPr="00747C9A">
              <w:rPr>
                <w:rFonts w:eastAsia="Times New Roman"/>
                <w:b/>
                <w:bCs/>
                <w:sz w:val="16"/>
                <w:szCs w:val="16"/>
                <w:u w:val="single"/>
                <w:lang w:val="en-FI"/>
              </w:rPr>
              <w:t>noted</w:t>
            </w:r>
          </w:p>
        </w:tc>
      </w:tr>
      <w:tr w:rsidR="00747C9A" w:rsidRPr="00747C9A" w14:paraId="5F5E66F8" w14:textId="77777777" w:rsidTr="00747C9A">
        <w:trPr>
          <w:trHeight w:val="1000"/>
        </w:trPr>
        <w:tc>
          <w:tcPr>
            <w:tcW w:w="1152" w:type="dxa"/>
            <w:tcBorders>
              <w:top w:val="nil"/>
              <w:left w:val="single" w:sz="4" w:space="0" w:color="A6A6A6"/>
              <w:bottom w:val="single" w:sz="4" w:space="0" w:color="A6A6A6"/>
              <w:right w:val="single" w:sz="4" w:space="0" w:color="A6A6A6"/>
            </w:tcBorders>
            <w:shd w:val="clear" w:color="auto" w:fill="auto"/>
            <w:hideMark/>
          </w:tcPr>
          <w:p w14:paraId="3B1D3615" w14:textId="77777777" w:rsidR="00747C9A" w:rsidRPr="00747C9A" w:rsidRDefault="00747C9A" w:rsidP="00747C9A">
            <w:pPr>
              <w:widowControl/>
              <w:spacing w:before="0" w:after="0"/>
              <w:rPr>
                <w:rFonts w:eastAsia="Times New Roman"/>
                <w:b/>
                <w:bCs/>
                <w:color w:val="0000FF"/>
                <w:sz w:val="16"/>
                <w:szCs w:val="16"/>
                <w:u w:val="single"/>
                <w:lang w:val="en-FI"/>
              </w:rPr>
            </w:pPr>
            <w:hyperlink r:id="rId37" w:history="1">
              <w:r w:rsidRPr="00747C9A">
                <w:rPr>
                  <w:rFonts w:eastAsia="Times New Roman"/>
                  <w:b/>
                  <w:bCs/>
                  <w:color w:val="0000FF"/>
                  <w:sz w:val="16"/>
                  <w:szCs w:val="16"/>
                  <w:u w:val="single"/>
                  <w:lang w:val="en-FI"/>
                </w:rPr>
                <w:t>S4aR250119</w:t>
              </w:r>
            </w:hyperlink>
          </w:p>
        </w:tc>
        <w:tc>
          <w:tcPr>
            <w:tcW w:w="3968" w:type="dxa"/>
            <w:tcBorders>
              <w:top w:val="nil"/>
              <w:left w:val="nil"/>
              <w:bottom w:val="single" w:sz="4" w:space="0" w:color="A6A6A6"/>
              <w:right w:val="single" w:sz="4" w:space="0" w:color="A6A6A6"/>
            </w:tcBorders>
            <w:shd w:val="clear" w:color="auto" w:fill="auto"/>
            <w:hideMark/>
          </w:tcPr>
          <w:p w14:paraId="6AB0A303" w14:textId="77777777" w:rsidR="00747C9A" w:rsidRPr="00747C9A" w:rsidRDefault="00747C9A" w:rsidP="00747C9A">
            <w:pPr>
              <w:widowControl/>
              <w:spacing w:before="0" w:after="0"/>
              <w:rPr>
                <w:rFonts w:eastAsia="Times New Roman"/>
                <w:sz w:val="16"/>
                <w:szCs w:val="16"/>
                <w:lang w:val="en-FI"/>
              </w:rPr>
            </w:pPr>
            <w:r w:rsidRPr="00747C9A">
              <w:rPr>
                <w:rFonts w:eastAsia="Times New Roman"/>
                <w:sz w:val="16"/>
                <w:szCs w:val="16"/>
                <w:lang w:val="en-FI"/>
              </w:rPr>
              <w:t>[5G_RTP_Ph2] Enabling RTC support of dynamic traffic characteristics</w:t>
            </w:r>
          </w:p>
        </w:tc>
        <w:tc>
          <w:tcPr>
            <w:tcW w:w="1468" w:type="dxa"/>
            <w:tcBorders>
              <w:top w:val="nil"/>
              <w:left w:val="nil"/>
              <w:bottom w:val="single" w:sz="4" w:space="0" w:color="A6A6A6"/>
              <w:right w:val="single" w:sz="4" w:space="0" w:color="A6A6A6"/>
            </w:tcBorders>
            <w:shd w:val="clear" w:color="auto" w:fill="auto"/>
            <w:hideMark/>
          </w:tcPr>
          <w:p w14:paraId="33A46401" w14:textId="77777777" w:rsidR="00747C9A" w:rsidRPr="00747C9A" w:rsidRDefault="00747C9A" w:rsidP="00747C9A">
            <w:pPr>
              <w:widowControl/>
              <w:spacing w:before="0" w:after="0"/>
              <w:rPr>
                <w:rFonts w:eastAsia="Times New Roman"/>
                <w:sz w:val="16"/>
                <w:szCs w:val="16"/>
                <w:lang w:val="en-FI"/>
              </w:rPr>
            </w:pPr>
            <w:r w:rsidRPr="00747C9A">
              <w:rPr>
                <w:rFonts w:eastAsia="Times New Roman"/>
                <w:sz w:val="16"/>
                <w:szCs w:val="16"/>
                <w:lang w:val="en-FI"/>
              </w:rPr>
              <w:t>4.6</w:t>
            </w:r>
          </w:p>
        </w:tc>
        <w:tc>
          <w:tcPr>
            <w:tcW w:w="2195" w:type="dxa"/>
            <w:tcBorders>
              <w:top w:val="single" w:sz="4" w:space="0" w:color="A6A6A6"/>
              <w:left w:val="single" w:sz="4" w:space="0" w:color="A6A6A6"/>
              <w:bottom w:val="single" w:sz="4" w:space="0" w:color="A6A6A6"/>
              <w:right w:val="single" w:sz="4" w:space="0" w:color="A6A6A6"/>
            </w:tcBorders>
            <w:shd w:val="clear" w:color="000000" w:fill="FFEB9C"/>
            <w:hideMark/>
          </w:tcPr>
          <w:p w14:paraId="449D3DF3" w14:textId="77777777" w:rsidR="00747C9A" w:rsidRPr="00747C9A" w:rsidRDefault="00747C9A" w:rsidP="00747C9A">
            <w:pPr>
              <w:widowControl/>
              <w:spacing w:before="0" w:after="0"/>
              <w:rPr>
                <w:rFonts w:eastAsia="Times New Roman"/>
                <w:b/>
                <w:bCs/>
                <w:color w:val="9C6500"/>
                <w:sz w:val="16"/>
                <w:szCs w:val="16"/>
                <w:u w:val="single"/>
                <w:lang w:val="en-FI"/>
              </w:rPr>
            </w:pPr>
            <w:r w:rsidRPr="00747C9A">
              <w:rPr>
                <w:rFonts w:eastAsia="Times New Roman"/>
                <w:b/>
                <w:bCs/>
                <w:color w:val="9C6500"/>
                <w:sz w:val="16"/>
                <w:szCs w:val="16"/>
                <w:u w:val="single"/>
                <w:lang w:val="en-FI"/>
              </w:rPr>
              <w:t>revised</w:t>
            </w:r>
          </w:p>
        </w:tc>
      </w:tr>
      <w:tr w:rsidR="00747C9A" w:rsidRPr="00747C9A" w14:paraId="60A48382" w14:textId="77777777" w:rsidTr="00747C9A">
        <w:trPr>
          <w:trHeight w:val="1200"/>
        </w:trPr>
        <w:tc>
          <w:tcPr>
            <w:tcW w:w="1152" w:type="dxa"/>
            <w:tcBorders>
              <w:top w:val="nil"/>
              <w:left w:val="single" w:sz="4" w:space="0" w:color="A6A6A6"/>
              <w:bottom w:val="single" w:sz="4" w:space="0" w:color="A6A6A6"/>
              <w:right w:val="single" w:sz="4" w:space="0" w:color="A6A6A6"/>
            </w:tcBorders>
            <w:shd w:val="clear" w:color="auto" w:fill="auto"/>
            <w:hideMark/>
          </w:tcPr>
          <w:p w14:paraId="43A1342D" w14:textId="77777777" w:rsidR="00747C9A" w:rsidRPr="00747C9A" w:rsidRDefault="00747C9A" w:rsidP="00747C9A">
            <w:pPr>
              <w:widowControl/>
              <w:spacing w:before="0" w:after="0"/>
              <w:rPr>
                <w:rFonts w:eastAsia="Times New Roman"/>
                <w:b/>
                <w:bCs/>
                <w:color w:val="0000FF"/>
                <w:sz w:val="16"/>
                <w:szCs w:val="16"/>
                <w:u w:val="single"/>
                <w:lang w:val="en-FI"/>
              </w:rPr>
            </w:pPr>
            <w:hyperlink r:id="rId38" w:history="1">
              <w:r w:rsidRPr="00747C9A">
                <w:rPr>
                  <w:rFonts w:eastAsia="Times New Roman"/>
                  <w:b/>
                  <w:bCs/>
                  <w:color w:val="0000FF"/>
                  <w:sz w:val="16"/>
                  <w:szCs w:val="16"/>
                  <w:u w:val="single"/>
                  <w:lang w:val="en-FI"/>
                </w:rPr>
                <w:t>S4aR250120</w:t>
              </w:r>
            </w:hyperlink>
          </w:p>
        </w:tc>
        <w:tc>
          <w:tcPr>
            <w:tcW w:w="3968" w:type="dxa"/>
            <w:tcBorders>
              <w:top w:val="nil"/>
              <w:left w:val="nil"/>
              <w:bottom w:val="single" w:sz="4" w:space="0" w:color="A6A6A6"/>
              <w:right w:val="single" w:sz="4" w:space="0" w:color="A6A6A6"/>
            </w:tcBorders>
            <w:shd w:val="clear" w:color="auto" w:fill="auto"/>
            <w:hideMark/>
          </w:tcPr>
          <w:p w14:paraId="1A5B7466" w14:textId="77777777" w:rsidR="00747C9A" w:rsidRPr="00747C9A" w:rsidRDefault="00747C9A" w:rsidP="00747C9A">
            <w:pPr>
              <w:widowControl/>
              <w:spacing w:before="0" w:after="0"/>
              <w:rPr>
                <w:rFonts w:eastAsia="Times New Roman"/>
                <w:sz w:val="16"/>
                <w:szCs w:val="16"/>
                <w:lang w:val="en-FI"/>
              </w:rPr>
            </w:pPr>
            <w:r w:rsidRPr="00747C9A">
              <w:rPr>
                <w:rFonts w:eastAsia="Times New Roman"/>
                <w:sz w:val="16"/>
                <w:szCs w:val="16"/>
                <w:lang w:val="en-FI"/>
              </w:rPr>
              <w:t>[5G_RTP_Ph2] Enabling Dynamic Policy API with dynamic traffic characteristics markings</w:t>
            </w:r>
          </w:p>
        </w:tc>
        <w:tc>
          <w:tcPr>
            <w:tcW w:w="1468" w:type="dxa"/>
            <w:tcBorders>
              <w:top w:val="nil"/>
              <w:left w:val="nil"/>
              <w:bottom w:val="single" w:sz="4" w:space="0" w:color="A6A6A6"/>
              <w:right w:val="single" w:sz="4" w:space="0" w:color="A6A6A6"/>
            </w:tcBorders>
            <w:shd w:val="clear" w:color="auto" w:fill="auto"/>
            <w:hideMark/>
          </w:tcPr>
          <w:p w14:paraId="5D8D79EE" w14:textId="77777777" w:rsidR="00747C9A" w:rsidRPr="00747C9A" w:rsidRDefault="00747C9A" w:rsidP="00747C9A">
            <w:pPr>
              <w:widowControl/>
              <w:spacing w:before="0" w:after="0"/>
              <w:rPr>
                <w:rFonts w:eastAsia="Times New Roman"/>
                <w:sz w:val="16"/>
                <w:szCs w:val="16"/>
                <w:lang w:val="en-FI"/>
              </w:rPr>
            </w:pPr>
            <w:r w:rsidRPr="00747C9A">
              <w:rPr>
                <w:rFonts w:eastAsia="Times New Roman"/>
                <w:sz w:val="16"/>
                <w:szCs w:val="16"/>
                <w:lang w:val="en-FI"/>
              </w:rPr>
              <w:t>4.6</w:t>
            </w:r>
          </w:p>
        </w:tc>
        <w:tc>
          <w:tcPr>
            <w:tcW w:w="2195" w:type="dxa"/>
            <w:tcBorders>
              <w:top w:val="single" w:sz="4" w:space="0" w:color="A6A6A6"/>
              <w:left w:val="single" w:sz="4" w:space="0" w:color="A6A6A6"/>
              <w:bottom w:val="single" w:sz="4" w:space="0" w:color="A6A6A6"/>
              <w:right w:val="single" w:sz="4" w:space="0" w:color="A6A6A6"/>
            </w:tcBorders>
            <w:shd w:val="clear" w:color="auto" w:fill="auto"/>
            <w:hideMark/>
          </w:tcPr>
          <w:p w14:paraId="178B9374" w14:textId="77777777" w:rsidR="00747C9A" w:rsidRPr="00747C9A" w:rsidRDefault="00747C9A" w:rsidP="00747C9A">
            <w:pPr>
              <w:widowControl/>
              <w:spacing w:before="0" w:after="0"/>
              <w:rPr>
                <w:rFonts w:eastAsia="Times New Roman"/>
                <w:b/>
                <w:bCs/>
                <w:sz w:val="16"/>
                <w:szCs w:val="16"/>
                <w:u w:val="single"/>
                <w:lang w:val="en-FI"/>
              </w:rPr>
            </w:pPr>
            <w:r w:rsidRPr="00747C9A">
              <w:rPr>
                <w:rFonts w:eastAsia="Times New Roman"/>
                <w:b/>
                <w:bCs/>
                <w:sz w:val="16"/>
                <w:szCs w:val="16"/>
                <w:u w:val="single"/>
                <w:lang w:val="en-FI"/>
              </w:rPr>
              <w:t>endorsed</w:t>
            </w:r>
          </w:p>
        </w:tc>
      </w:tr>
      <w:tr w:rsidR="00747C9A" w:rsidRPr="00747C9A" w14:paraId="22AEA1E3" w14:textId="77777777" w:rsidTr="00747C9A">
        <w:trPr>
          <w:trHeight w:val="600"/>
        </w:trPr>
        <w:tc>
          <w:tcPr>
            <w:tcW w:w="1152" w:type="dxa"/>
            <w:tcBorders>
              <w:top w:val="nil"/>
              <w:left w:val="single" w:sz="4" w:space="0" w:color="A6A6A6"/>
              <w:bottom w:val="single" w:sz="4" w:space="0" w:color="A6A6A6"/>
              <w:right w:val="single" w:sz="4" w:space="0" w:color="A6A6A6"/>
            </w:tcBorders>
            <w:shd w:val="clear" w:color="auto" w:fill="auto"/>
            <w:hideMark/>
          </w:tcPr>
          <w:p w14:paraId="2255FF2D" w14:textId="77777777" w:rsidR="00747C9A" w:rsidRPr="00747C9A" w:rsidRDefault="00747C9A" w:rsidP="00747C9A">
            <w:pPr>
              <w:widowControl/>
              <w:spacing w:before="0" w:after="0"/>
              <w:rPr>
                <w:rFonts w:eastAsia="Times New Roman"/>
                <w:b/>
                <w:bCs/>
                <w:color w:val="0000FF"/>
                <w:sz w:val="16"/>
                <w:szCs w:val="16"/>
                <w:u w:val="single"/>
                <w:lang w:val="en-FI"/>
              </w:rPr>
            </w:pPr>
            <w:hyperlink r:id="rId39" w:history="1">
              <w:r w:rsidRPr="00747C9A">
                <w:rPr>
                  <w:rFonts w:eastAsia="Times New Roman"/>
                  <w:b/>
                  <w:bCs/>
                  <w:color w:val="0000FF"/>
                  <w:sz w:val="16"/>
                  <w:szCs w:val="16"/>
                  <w:u w:val="single"/>
                  <w:lang w:val="en-FI"/>
                </w:rPr>
                <w:t>S4aR250121</w:t>
              </w:r>
            </w:hyperlink>
          </w:p>
        </w:tc>
        <w:tc>
          <w:tcPr>
            <w:tcW w:w="3968" w:type="dxa"/>
            <w:tcBorders>
              <w:top w:val="nil"/>
              <w:left w:val="nil"/>
              <w:bottom w:val="single" w:sz="4" w:space="0" w:color="A6A6A6"/>
              <w:right w:val="single" w:sz="4" w:space="0" w:color="A6A6A6"/>
            </w:tcBorders>
            <w:shd w:val="clear" w:color="auto" w:fill="auto"/>
            <w:hideMark/>
          </w:tcPr>
          <w:p w14:paraId="582B18DE" w14:textId="77777777" w:rsidR="00747C9A" w:rsidRPr="00747C9A" w:rsidRDefault="00747C9A" w:rsidP="00747C9A">
            <w:pPr>
              <w:widowControl/>
              <w:spacing w:before="0" w:after="0"/>
              <w:rPr>
                <w:rFonts w:eastAsia="Times New Roman"/>
                <w:sz w:val="16"/>
                <w:szCs w:val="16"/>
                <w:lang w:val="en-FI"/>
              </w:rPr>
            </w:pPr>
            <w:r w:rsidRPr="00747C9A">
              <w:rPr>
                <w:rFonts w:eastAsia="Times New Roman"/>
                <w:sz w:val="16"/>
                <w:szCs w:val="16"/>
                <w:lang w:val="en-FI"/>
              </w:rPr>
              <w:t>[5G_RTP_Ph2] Enhancements to Dynamic Policy API for SDES RTP HE for MID</w:t>
            </w:r>
          </w:p>
        </w:tc>
        <w:tc>
          <w:tcPr>
            <w:tcW w:w="1468" w:type="dxa"/>
            <w:tcBorders>
              <w:top w:val="nil"/>
              <w:left w:val="nil"/>
              <w:bottom w:val="single" w:sz="4" w:space="0" w:color="A6A6A6"/>
              <w:right w:val="single" w:sz="4" w:space="0" w:color="A6A6A6"/>
            </w:tcBorders>
            <w:shd w:val="clear" w:color="auto" w:fill="auto"/>
            <w:hideMark/>
          </w:tcPr>
          <w:p w14:paraId="494F03A3" w14:textId="77777777" w:rsidR="00747C9A" w:rsidRPr="00747C9A" w:rsidRDefault="00747C9A" w:rsidP="00747C9A">
            <w:pPr>
              <w:widowControl/>
              <w:spacing w:before="0" w:after="0"/>
              <w:rPr>
                <w:rFonts w:eastAsia="Times New Roman"/>
                <w:sz w:val="16"/>
                <w:szCs w:val="16"/>
                <w:lang w:val="en-FI"/>
              </w:rPr>
            </w:pPr>
            <w:r w:rsidRPr="00747C9A">
              <w:rPr>
                <w:rFonts w:eastAsia="Times New Roman"/>
                <w:sz w:val="16"/>
                <w:szCs w:val="16"/>
                <w:lang w:val="en-FI"/>
              </w:rPr>
              <w:t>4.6</w:t>
            </w:r>
          </w:p>
        </w:tc>
        <w:tc>
          <w:tcPr>
            <w:tcW w:w="2195" w:type="dxa"/>
            <w:tcBorders>
              <w:top w:val="single" w:sz="4" w:space="0" w:color="A6A6A6"/>
              <w:left w:val="single" w:sz="4" w:space="0" w:color="A6A6A6"/>
              <w:bottom w:val="single" w:sz="4" w:space="0" w:color="A6A6A6"/>
              <w:right w:val="single" w:sz="4" w:space="0" w:color="A6A6A6"/>
            </w:tcBorders>
            <w:shd w:val="clear" w:color="000000" w:fill="FFEB9C"/>
            <w:hideMark/>
          </w:tcPr>
          <w:p w14:paraId="774B66AB" w14:textId="77777777" w:rsidR="00747C9A" w:rsidRPr="00747C9A" w:rsidRDefault="00747C9A" w:rsidP="00747C9A">
            <w:pPr>
              <w:widowControl/>
              <w:spacing w:before="0" w:after="0"/>
              <w:rPr>
                <w:rFonts w:eastAsia="Times New Roman"/>
                <w:b/>
                <w:bCs/>
                <w:color w:val="9C6500"/>
                <w:sz w:val="16"/>
                <w:szCs w:val="16"/>
                <w:u w:val="single"/>
                <w:lang w:val="en-FI"/>
              </w:rPr>
            </w:pPr>
            <w:r w:rsidRPr="00747C9A">
              <w:rPr>
                <w:rFonts w:eastAsia="Times New Roman"/>
                <w:b/>
                <w:bCs/>
                <w:color w:val="9C6500"/>
                <w:sz w:val="16"/>
                <w:szCs w:val="16"/>
                <w:u w:val="single"/>
                <w:lang w:val="en-FI"/>
              </w:rPr>
              <w:t>revised</w:t>
            </w:r>
          </w:p>
        </w:tc>
      </w:tr>
      <w:tr w:rsidR="00747C9A" w:rsidRPr="00747C9A" w14:paraId="2A96279F" w14:textId="77777777" w:rsidTr="00747C9A">
        <w:trPr>
          <w:trHeight w:val="600"/>
        </w:trPr>
        <w:tc>
          <w:tcPr>
            <w:tcW w:w="1152" w:type="dxa"/>
            <w:tcBorders>
              <w:top w:val="nil"/>
              <w:left w:val="single" w:sz="4" w:space="0" w:color="A6A6A6"/>
              <w:bottom w:val="single" w:sz="4" w:space="0" w:color="A6A6A6"/>
              <w:right w:val="single" w:sz="4" w:space="0" w:color="A6A6A6"/>
            </w:tcBorders>
            <w:shd w:val="clear" w:color="auto" w:fill="auto"/>
            <w:hideMark/>
          </w:tcPr>
          <w:p w14:paraId="20854D5F" w14:textId="77777777" w:rsidR="00747C9A" w:rsidRPr="00747C9A" w:rsidRDefault="00747C9A" w:rsidP="00747C9A">
            <w:pPr>
              <w:widowControl/>
              <w:spacing w:before="0" w:after="0"/>
              <w:rPr>
                <w:rFonts w:eastAsia="Times New Roman"/>
                <w:b/>
                <w:bCs/>
                <w:color w:val="0000FF"/>
                <w:sz w:val="16"/>
                <w:szCs w:val="16"/>
                <w:u w:val="single"/>
                <w:lang w:val="en-FI"/>
              </w:rPr>
            </w:pPr>
            <w:hyperlink r:id="rId40" w:history="1">
              <w:r w:rsidRPr="00747C9A">
                <w:rPr>
                  <w:rFonts w:eastAsia="Times New Roman"/>
                  <w:b/>
                  <w:bCs/>
                  <w:color w:val="0000FF"/>
                  <w:sz w:val="16"/>
                  <w:szCs w:val="16"/>
                  <w:u w:val="single"/>
                  <w:lang w:val="en-FI"/>
                </w:rPr>
                <w:t>S4aR250122</w:t>
              </w:r>
            </w:hyperlink>
          </w:p>
        </w:tc>
        <w:tc>
          <w:tcPr>
            <w:tcW w:w="3968" w:type="dxa"/>
            <w:tcBorders>
              <w:top w:val="nil"/>
              <w:left w:val="nil"/>
              <w:bottom w:val="single" w:sz="4" w:space="0" w:color="A6A6A6"/>
              <w:right w:val="single" w:sz="4" w:space="0" w:color="A6A6A6"/>
            </w:tcBorders>
            <w:shd w:val="clear" w:color="auto" w:fill="auto"/>
            <w:hideMark/>
          </w:tcPr>
          <w:p w14:paraId="34F5E910" w14:textId="77777777" w:rsidR="00747C9A" w:rsidRPr="00747C9A" w:rsidRDefault="00747C9A" w:rsidP="00747C9A">
            <w:pPr>
              <w:widowControl/>
              <w:spacing w:before="0" w:after="0"/>
              <w:rPr>
                <w:rFonts w:eastAsia="Times New Roman"/>
                <w:sz w:val="16"/>
                <w:szCs w:val="16"/>
                <w:lang w:val="en-FI"/>
              </w:rPr>
            </w:pPr>
            <w:r w:rsidRPr="00747C9A">
              <w:rPr>
                <w:rFonts w:eastAsia="Times New Roman"/>
                <w:sz w:val="16"/>
                <w:szCs w:val="16"/>
                <w:lang w:val="en-FI"/>
              </w:rPr>
              <w:t>[5G_RTP_PH2] Enhancements to dynamic policy resource for SDES RTP HE</w:t>
            </w:r>
          </w:p>
        </w:tc>
        <w:tc>
          <w:tcPr>
            <w:tcW w:w="1468" w:type="dxa"/>
            <w:tcBorders>
              <w:top w:val="nil"/>
              <w:left w:val="nil"/>
              <w:bottom w:val="single" w:sz="4" w:space="0" w:color="A6A6A6"/>
              <w:right w:val="single" w:sz="4" w:space="0" w:color="A6A6A6"/>
            </w:tcBorders>
            <w:shd w:val="clear" w:color="auto" w:fill="auto"/>
            <w:hideMark/>
          </w:tcPr>
          <w:p w14:paraId="2BF4AE69" w14:textId="77777777" w:rsidR="00747C9A" w:rsidRPr="00747C9A" w:rsidRDefault="00747C9A" w:rsidP="00747C9A">
            <w:pPr>
              <w:widowControl/>
              <w:spacing w:before="0" w:after="0"/>
              <w:rPr>
                <w:rFonts w:eastAsia="Times New Roman"/>
                <w:sz w:val="16"/>
                <w:szCs w:val="16"/>
                <w:lang w:val="en-FI"/>
              </w:rPr>
            </w:pPr>
            <w:r w:rsidRPr="00747C9A">
              <w:rPr>
                <w:rFonts w:eastAsia="Times New Roman"/>
                <w:sz w:val="16"/>
                <w:szCs w:val="16"/>
                <w:lang w:val="en-FI"/>
              </w:rPr>
              <w:t>4.6</w:t>
            </w:r>
          </w:p>
        </w:tc>
        <w:tc>
          <w:tcPr>
            <w:tcW w:w="2195" w:type="dxa"/>
            <w:tcBorders>
              <w:top w:val="single" w:sz="4" w:space="0" w:color="A6A6A6"/>
              <w:left w:val="single" w:sz="4" w:space="0" w:color="A6A6A6"/>
              <w:bottom w:val="single" w:sz="4" w:space="0" w:color="A6A6A6"/>
              <w:right w:val="single" w:sz="4" w:space="0" w:color="A6A6A6"/>
            </w:tcBorders>
            <w:shd w:val="clear" w:color="auto" w:fill="auto"/>
            <w:hideMark/>
          </w:tcPr>
          <w:p w14:paraId="64D3C0BE" w14:textId="77777777" w:rsidR="00747C9A" w:rsidRPr="00747C9A" w:rsidRDefault="00747C9A" w:rsidP="00747C9A">
            <w:pPr>
              <w:widowControl/>
              <w:spacing w:before="0" w:after="0"/>
              <w:rPr>
                <w:rFonts w:eastAsia="Times New Roman"/>
                <w:b/>
                <w:bCs/>
                <w:sz w:val="16"/>
                <w:szCs w:val="16"/>
                <w:u w:val="single"/>
                <w:lang w:val="en-FI"/>
              </w:rPr>
            </w:pPr>
            <w:r w:rsidRPr="00747C9A">
              <w:rPr>
                <w:rFonts w:eastAsia="Times New Roman"/>
                <w:b/>
                <w:bCs/>
                <w:sz w:val="16"/>
                <w:szCs w:val="16"/>
                <w:u w:val="single"/>
                <w:lang w:val="en-FI"/>
              </w:rPr>
              <w:t>endorsed</w:t>
            </w:r>
          </w:p>
        </w:tc>
      </w:tr>
      <w:tr w:rsidR="00747C9A" w:rsidRPr="00747C9A" w14:paraId="5A135AB0" w14:textId="77777777" w:rsidTr="00747C9A">
        <w:trPr>
          <w:trHeight w:val="400"/>
        </w:trPr>
        <w:tc>
          <w:tcPr>
            <w:tcW w:w="1152" w:type="dxa"/>
            <w:tcBorders>
              <w:top w:val="nil"/>
              <w:left w:val="single" w:sz="4" w:space="0" w:color="A6A6A6"/>
              <w:bottom w:val="single" w:sz="4" w:space="0" w:color="A6A6A6"/>
              <w:right w:val="single" w:sz="4" w:space="0" w:color="A6A6A6"/>
            </w:tcBorders>
            <w:shd w:val="clear" w:color="auto" w:fill="auto"/>
            <w:hideMark/>
          </w:tcPr>
          <w:p w14:paraId="5D7AB622" w14:textId="77777777" w:rsidR="00747C9A" w:rsidRPr="00747C9A" w:rsidRDefault="00747C9A" w:rsidP="00747C9A">
            <w:pPr>
              <w:widowControl/>
              <w:spacing w:before="0" w:after="0"/>
              <w:rPr>
                <w:rFonts w:eastAsia="Times New Roman"/>
                <w:b/>
                <w:bCs/>
                <w:color w:val="0000FF"/>
                <w:sz w:val="16"/>
                <w:szCs w:val="16"/>
                <w:u w:val="single"/>
                <w:lang w:val="en-FI"/>
              </w:rPr>
            </w:pPr>
            <w:hyperlink r:id="rId41" w:history="1">
              <w:r w:rsidRPr="00747C9A">
                <w:rPr>
                  <w:rFonts w:eastAsia="Times New Roman"/>
                  <w:b/>
                  <w:bCs/>
                  <w:color w:val="0000FF"/>
                  <w:sz w:val="16"/>
                  <w:szCs w:val="16"/>
                  <w:u w:val="single"/>
                  <w:lang w:val="en-FI"/>
                </w:rPr>
                <w:t>S4aR250123</w:t>
              </w:r>
            </w:hyperlink>
          </w:p>
        </w:tc>
        <w:tc>
          <w:tcPr>
            <w:tcW w:w="3968" w:type="dxa"/>
            <w:tcBorders>
              <w:top w:val="nil"/>
              <w:left w:val="nil"/>
              <w:bottom w:val="single" w:sz="4" w:space="0" w:color="A6A6A6"/>
              <w:right w:val="single" w:sz="4" w:space="0" w:color="A6A6A6"/>
            </w:tcBorders>
            <w:shd w:val="clear" w:color="auto" w:fill="auto"/>
            <w:hideMark/>
          </w:tcPr>
          <w:p w14:paraId="47AA191B" w14:textId="77777777" w:rsidR="00747C9A" w:rsidRPr="00747C9A" w:rsidRDefault="00747C9A" w:rsidP="00747C9A">
            <w:pPr>
              <w:widowControl/>
              <w:spacing w:before="0" w:after="0"/>
              <w:rPr>
                <w:rFonts w:eastAsia="Times New Roman"/>
                <w:sz w:val="16"/>
                <w:szCs w:val="16"/>
                <w:lang w:val="en-FI"/>
              </w:rPr>
            </w:pPr>
            <w:r w:rsidRPr="00747C9A">
              <w:rPr>
                <w:rFonts w:eastAsia="Times New Roman"/>
                <w:sz w:val="16"/>
                <w:szCs w:val="16"/>
                <w:lang w:val="en-FI"/>
              </w:rPr>
              <w:t xml:space="preserve">RTC SWG </w:t>
            </w:r>
            <w:proofErr w:type="spellStart"/>
            <w:r w:rsidRPr="00747C9A">
              <w:rPr>
                <w:rFonts w:eastAsia="Times New Roman"/>
                <w:sz w:val="16"/>
                <w:szCs w:val="16"/>
                <w:lang w:val="en-FI"/>
              </w:rPr>
              <w:t>Adhoc</w:t>
            </w:r>
            <w:proofErr w:type="spellEnd"/>
            <w:r w:rsidRPr="00747C9A">
              <w:rPr>
                <w:rFonts w:eastAsia="Times New Roman"/>
                <w:sz w:val="16"/>
                <w:szCs w:val="16"/>
                <w:lang w:val="en-FI"/>
              </w:rPr>
              <w:t xml:space="preserve"> Agenda - July 9</w:t>
            </w:r>
          </w:p>
        </w:tc>
        <w:tc>
          <w:tcPr>
            <w:tcW w:w="1468" w:type="dxa"/>
            <w:tcBorders>
              <w:top w:val="nil"/>
              <w:left w:val="nil"/>
              <w:bottom w:val="single" w:sz="4" w:space="0" w:color="A6A6A6"/>
              <w:right w:val="single" w:sz="4" w:space="0" w:color="A6A6A6"/>
            </w:tcBorders>
            <w:shd w:val="clear" w:color="auto" w:fill="auto"/>
            <w:hideMark/>
          </w:tcPr>
          <w:p w14:paraId="7499A955" w14:textId="77777777" w:rsidR="00747C9A" w:rsidRPr="00747C9A" w:rsidRDefault="00747C9A" w:rsidP="00747C9A">
            <w:pPr>
              <w:widowControl/>
              <w:spacing w:before="0" w:after="0"/>
              <w:rPr>
                <w:rFonts w:eastAsia="Times New Roman"/>
                <w:sz w:val="16"/>
                <w:szCs w:val="16"/>
                <w:lang w:val="en-FI"/>
              </w:rPr>
            </w:pPr>
            <w:r w:rsidRPr="00747C9A">
              <w:rPr>
                <w:rFonts w:eastAsia="Times New Roman"/>
                <w:sz w:val="16"/>
                <w:szCs w:val="16"/>
                <w:lang w:val="en-FI"/>
              </w:rPr>
              <w:t>4.1</w:t>
            </w:r>
          </w:p>
        </w:tc>
        <w:tc>
          <w:tcPr>
            <w:tcW w:w="2195" w:type="dxa"/>
            <w:tcBorders>
              <w:top w:val="single" w:sz="4" w:space="0" w:color="A6A6A6"/>
              <w:left w:val="single" w:sz="4" w:space="0" w:color="A6A6A6"/>
              <w:bottom w:val="single" w:sz="4" w:space="0" w:color="A6A6A6"/>
              <w:right w:val="single" w:sz="4" w:space="0" w:color="A6A6A6"/>
            </w:tcBorders>
            <w:shd w:val="clear" w:color="000000" w:fill="00B050"/>
            <w:hideMark/>
          </w:tcPr>
          <w:p w14:paraId="46021CB0" w14:textId="77777777" w:rsidR="00747C9A" w:rsidRPr="00747C9A" w:rsidRDefault="00747C9A" w:rsidP="00747C9A">
            <w:pPr>
              <w:widowControl/>
              <w:spacing w:before="0" w:after="0"/>
              <w:rPr>
                <w:rFonts w:eastAsia="Times New Roman"/>
                <w:b/>
                <w:bCs/>
                <w:color w:val="FFFFFF"/>
                <w:sz w:val="16"/>
                <w:szCs w:val="16"/>
                <w:u w:val="single"/>
                <w:lang w:val="en-FI"/>
              </w:rPr>
            </w:pPr>
            <w:r w:rsidRPr="00747C9A">
              <w:rPr>
                <w:rFonts w:eastAsia="Times New Roman"/>
                <w:b/>
                <w:bCs/>
                <w:color w:val="FFFFFF"/>
                <w:sz w:val="16"/>
                <w:szCs w:val="16"/>
                <w:u w:val="single"/>
                <w:lang w:val="en-FI"/>
              </w:rPr>
              <w:t>approved</w:t>
            </w:r>
          </w:p>
        </w:tc>
      </w:tr>
      <w:tr w:rsidR="00747C9A" w:rsidRPr="00747C9A" w14:paraId="06CD91D3" w14:textId="77777777" w:rsidTr="00747C9A">
        <w:trPr>
          <w:trHeight w:val="1000"/>
        </w:trPr>
        <w:tc>
          <w:tcPr>
            <w:tcW w:w="1152" w:type="dxa"/>
            <w:tcBorders>
              <w:top w:val="nil"/>
              <w:left w:val="single" w:sz="4" w:space="0" w:color="A6A6A6"/>
              <w:bottom w:val="single" w:sz="4" w:space="0" w:color="A6A6A6"/>
              <w:right w:val="single" w:sz="4" w:space="0" w:color="A6A6A6"/>
            </w:tcBorders>
            <w:shd w:val="clear" w:color="auto" w:fill="auto"/>
            <w:hideMark/>
          </w:tcPr>
          <w:p w14:paraId="338AE81B" w14:textId="77777777" w:rsidR="00747C9A" w:rsidRPr="00747C9A" w:rsidRDefault="00747C9A" w:rsidP="00747C9A">
            <w:pPr>
              <w:widowControl/>
              <w:spacing w:before="0" w:after="0"/>
              <w:rPr>
                <w:rFonts w:eastAsia="Times New Roman"/>
                <w:b/>
                <w:bCs/>
                <w:color w:val="0000FF"/>
                <w:sz w:val="16"/>
                <w:szCs w:val="16"/>
                <w:u w:val="single"/>
                <w:lang w:val="en-FI"/>
              </w:rPr>
            </w:pPr>
            <w:hyperlink r:id="rId42" w:history="1">
              <w:r w:rsidRPr="00747C9A">
                <w:rPr>
                  <w:rFonts w:eastAsia="Times New Roman"/>
                  <w:b/>
                  <w:bCs/>
                  <w:color w:val="0000FF"/>
                  <w:sz w:val="16"/>
                  <w:szCs w:val="16"/>
                  <w:u w:val="single"/>
                  <w:lang w:val="en-FI"/>
                </w:rPr>
                <w:t>S4aR250124</w:t>
              </w:r>
            </w:hyperlink>
          </w:p>
        </w:tc>
        <w:tc>
          <w:tcPr>
            <w:tcW w:w="3968" w:type="dxa"/>
            <w:tcBorders>
              <w:top w:val="nil"/>
              <w:left w:val="nil"/>
              <w:bottom w:val="single" w:sz="4" w:space="0" w:color="A6A6A6"/>
              <w:right w:val="single" w:sz="4" w:space="0" w:color="A6A6A6"/>
            </w:tcBorders>
            <w:shd w:val="clear" w:color="auto" w:fill="auto"/>
            <w:hideMark/>
          </w:tcPr>
          <w:p w14:paraId="72F7294D" w14:textId="77777777" w:rsidR="00747C9A" w:rsidRPr="00747C9A" w:rsidRDefault="00747C9A" w:rsidP="00747C9A">
            <w:pPr>
              <w:widowControl/>
              <w:spacing w:before="0" w:after="0"/>
              <w:rPr>
                <w:rFonts w:eastAsia="Times New Roman"/>
                <w:sz w:val="16"/>
                <w:szCs w:val="16"/>
                <w:lang w:val="en-FI"/>
              </w:rPr>
            </w:pPr>
            <w:r w:rsidRPr="00747C9A">
              <w:rPr>
                <w:rFonts w:eastAsia="Times New Roman"/>
                <w:sz w:val="16"/>
                <w:szCs w:val="16"/>
                <w:lang w:val="en-FI"/>
              </w:rPr>
              <w:t>[5G_RTP_Ph2] Enabling RTC support of dynamic traffic characteristics</w:t>
            </w:r>
          </w:p>
        </w:tc>
        <w:tc>
          <w:tcPr>
            <w:tcW w:w="1468" w:type="dxa"/>
            <w:tcBorders>
              <w:top w:val="nil"/>
              <w:left w:val="nil"/>
              <w:bottom w:val="single" w:sz="4" w:space="0" w:color="A6A6A6"/>
              <w:right w:val="single" w:sz="4" w:space="0" w:color="A6A6A6"/>
            </w:tcBorders>
            <w:shd w:val="clear" w:color="auto" w:fill="auto"/>
            <w:hideMark/>
          </w:tcPr>
          <w:p w14:paraId="6780F48D" w14:textId="77777777" w:rsidR="00747C9A" w:rsidRPr="00747C9A" w:rsidRDefault="00747C9A" w:rsidP="00747C9A">
            <w:pPr>
              <w:widowControl/>
              <w:spacing w:before="0" w:after="0"/>
              <w:rPr>
                <w:rFonts w:eastAsia="Times New Roman"/>
                <w:sz w:val="16"/>
                <w:szCs w:val="16"/>
                <w:lang w:val="en-FI"/>
              </w:rPr>
            </w:pPr>
            <w:r w:rsidRPr="00747C9A">
              <w:rPr>
                <w:rFonts w:eastAsia="Times New Roman"/>
                <w:sz w:val="16"/>
                <w:szCs w:val="16"/>
                <w:lang w:val="en-FI"/>
              </w:rPr>
              <w:t>4.6</w:t>
            </w:r>
          </w:p>
        </w:tc>
        <w:tc>
          <w:tcPr>
            <w:tcW w:w="2195" w:type="dxa"/>
            <w:tcBorders>
              <w:top w:val="single" w:sz="4" w:space="0" w:color="A6A6A6"/>
              <w:left w:val="single" w:sz="4" w:space="0" w:color="A6A6A6"/>
              <w:bottom w:val="single" w:sz="4" w:space="0" w:color="A6A6A6"/>
              <w:right w:val="single" w:sz="4" w:space="0" w:color="A6A6A6"/>
            </w:tcBorders>
            <w:shd w:val="clear" w:color="auto" w:fill="auto"/>
            <w:hideMark/>
          </w:tcPr>
          <w:p w14:paraId="5932A415" w14:textId="77777777" w:rsidR="00747C9A" w:rsidRPr="00747C9A" w:rsidRDefault="00747C9A" w:rsidP="00747C9A">
            <w:pPr>
              <w:widowControl/>
              <w:spacing w:before="0" w:after="0"/>
              <w:rPr>
                <w:rFonts w:eastAsia="Times New Roman"/>
                <w:b/>
                <w:bCs/>
                <w:sz w:val="16"/>
                <w:szCs w:val="16"/>
                <w:u w:val="single"/>
                <w:lang w:val="en-FI"/>
              </w:rPr>
            </w:pPr>
            <w:r w:rsidRPr="00747C9A">
              <w:rPr>
                <w:rFonts w:eastAsia="Times New Roman"/>
                <w:b/>
                <w:bCs/>
                <w:sz w:val="16"/>
                <w:szCs w:val="16"/>
                <w:u w:val="single"/>
                <w:lang w:val="en-FI"/>
              </w:rPr>
              <w:t>endorsed</w:t>
            </w:r>
          </w:p>
        </w:tc>
      </w:tr>
      <w:tr w:rsidR="00747C9A" w:rsidRPr="00747C9A" w14:paraId="074A4B71" w14:textId="77777777" w:rsidTr="00747C9A">
        <w:trPr>
          <w:trHeight w:val="600"/>
        </w:trPr>
        <w:tc>
          <w:tcPr>
            <w:tcW w:w="1152" w:type="dxa"/>
            <w:tcBorders>
              <w:top w:val="nil"/>
              <w:left w:val="single" w:sz="4" w:space="0" w:color="A6A6A6"/>
              <w:bottom w:val="single" w:sz="4" w:space="0" w:color="A6A6A6"/>
              <w:right w:val="single" w:sz="4" w:space="0" w:color="A6A6A6"/>
            </w:tcBorders>
            <w:shd w:val="clear" w:color="auto" w:fill="auto"/>
            <w:hideMark/>
          </w:tcPr>
          <w:p w14:paraId="175FF71D" w14:textId="77777777" w:rsidR="00747C9A" w:rsidRPr="00747C9A" w:rsidRDefault="00747C9A" w:rsidP="00747C9A">
            <w:pPr>
              <w:widowControl/>
              <w:spacing w:before="0" w:after="0"/>
              <w:rPr>
                <w:rFonts w:eastAsia="Times New Roman"/>
                <w:b/>
                <w:bCs/>
                <w:color w:val="0000FF"/>
                <w:sz w:val="16"/>
                <w:szCs w:val="16"/>
                <w:u w:val="single"/>
                <w:lang w:val="en-FI"/>
              </w:rPr>
            </w:pPr>
            <w:hyperlink r:id="rId43" w:history="1">
              <w:r w:rsidRPr="00747C9A">
                <w:rPr>
                  <w:rFonts w:eastAsia="Times New Roman"/>
                  <w:b/>
                  <w:bCs/>
                  <w:color w:val="0000FF"/>
                  <w:sz w:val="16"/>
                  <w:szCs w:val="16"/>
                  <w:u w:val="single"/>
                  <w:lang w:val="en-FI"/>
                </w:rPr>
                <w:t>S4aR250125</w:t>
              </w:r>
            </w:hyperlink>
          </w:p>
        </w:tc>
        <w:tc>
          <w:tcPr>
            <w:tcW w:w="3968" w:type="dxa"/>
            <w:tcBorders>
              <w:top w:val="nil"/>
              <w:left w:val="nil"/>
              <w:bottom w:val="single" w:sz="4" w:space="0" w:color="A6A6A6"/>
              <w:right w:val="single" w:sz="4" w:space="0" w:color="A6A6A6"/>
            </w:tcBorders>
            <w:shd w:val="clear" w:color="auto" w:fill="auto"/>
            <w:hideMark/>
          </w:tcPr>
          <w:p w14:paraId="5797D47F" w14:textId="77777777" w:rsidR="00747C9A" w:rsidRPr="00747C9A" w:rsidRDefault="00747C9A" w:rsidP="00747C9A">
            <w:pPr>
              <w:widowControl/>
              <w:spacing w:before="0" w:after="0"/>
              <w:rPr>
                <w:rFonts w:eastAsia="Times New Roman"/>
                <w:sz w:val="16"/>
                <w:szCs w:val="16"/>
                <w:lang w:val="en-FI"/>
              </w:rPr>
            </w:pPr>
            <w:r w:rsidRPr="00747C9A">
              <w:rPr>
                <w:rFonts w:eastAsia="Times New Roman"/>
                <w:sz w:val="16"/>
                <w:szCs w:val="16"/>
                <w:lang w:val="en-FI"/>
              </w:rPr>
              <w:t>[5G_RTP_Ph2] Enhancements to Dynamic Policy API for SDES RTP HE for MID</w:t>
            </w:r>
          </w:p>
        </w:tc>
        <w:tc>
          <w:tcPr>
            <w:tcW w:w="1468" w:type="dxa"/>
            <w:tcBorders>
              <w:top w:val="nil"/>
              <w:left w:val="nil"/>
              <w:bottom w:val="single" w:sz="4" w:space="0" w:color="A6A6A6"/>
              <w:right w:val="single" w:sz="4" w:space="0" w:color="A6A6A6"/>
            </w:tcBorders>
            <w:shd w:val="clear" w:color="auto" w:fill="auto"/>
            <w:hideMark/>
          </w:tcPr>
          <w:p w14:paraId="3DAC798D" w14:textId="77777777" w:rsidR="00747C9A" w:rsidRPr="00747C9A" w:rsidRDefault="00747C9A" w:rsidP="00747C9A">
            <w:pPr>
              <w:widowControl/>
              <w:spacing w:before="0" w:after="0"/>
              <w:rPr>
                <w:rFonts w:eastAsia="Times New Roman"/>
                <w:sz w:val="16"/>
                <w:szCs w:val="16"/>
                <w:lang w:val="en-FI"/>
              </w:rPr>
            </w:pPr>
            <w:r w:rsidRPr="00747C9A">
              <w:rPr>
                <w:rFonts w:eastAsia="Times New Roman"/>
                <w:sz w:val="16"/>
                <w:szCs w:val="16"/>
                <w:lang w:val="en-FI"/>
              </w:rPr>
              <w:t>4.6</w:t>
            </w:r>
          </w:p>
        </w:tc>
        <w:tc>
          <w:tcPr>
            <w:tcW w:w="2195" w:type="dxa"/>
            <w:tcBorders>
              <w:top w:val="single" w:sz="4" w:space="0" w:color="A6A6A6"/>
              <w:left w:val="single" w:sz="4" w:space="0" w:color="A6A6A6"/>
              <w:bottom w:val="single" w:sz="4" w:space="0" w:color="A6A6A6"/>
              <w:right w:val="single" w:sz="4" w:space="0" w:color="A6A6A6"/>
            </w:tcBorders>
            <w:shd w:val="clear" w:color="auto" w:fill="auto"/>
            <w:hideMark/>
          </w:tcPr>
          <w:p w14:paraId="1CBFDB3C" w14:textId="77777777" w:rsidR="00747C9A" w:rsidRPr="00747C9A" w:rsidRDefault="00747C9A" w:rsidP="00747C9A">
            <w:pPr>
              <w:widowControl/>
              <w:spacing w:before="0" w:after="0"/>
              <w:rPr>
                <w:rFonts w:eastAsia="Times New Roman"/>
                <w:b/>
                <w:bCs/>
                <w:sz w:val="16"/>
                <w:szCs w:val="16"/>
                <w:u w:val="single"/>
                <w:lang w:val="en-FI"/>
              </w:rPr>
            </w:pPr>
            <w:r w:rsidRPr="00747C9A">
              <w:rPr>
                <w:rFonts w:eastAsia="Times New Roman"/>
                <w:b/>
                <w:bCs/>
                <w:sz w:val="16"/>
                <w:szCs w:val="16"/>
                <w:u w:val="single"/>
                <w:lang w:val="en-FI"/>
              </w:rPr>
              <w:t>endorsed</w:t>
            </w:r>
          </w:p>
        </w:tc>
      </w:tr>
      <w:tr w:rsidR="00747C9A" w:rsidRPr="00747C9A" w14:paraId="05BE0619" w14:textId="77777777" w:rsidTr="00747C9A">
        <w:trPr>
          <w:trHeight w:val="470"/>
        </w:trPr>
        <w:tc>
          <w:tcPr>
            <w:tcW w:w="1152" w:type="dxa"/>
            <w:tcBorders>
              <w:top w:val="nil"/>
              <w:left w:val="single" w:sz="4" w:space="0" w:color="A6A6A6"/>
              <w:bottom w:val="single" w:sz="4" w:space="0" w:color="A6A6A6"/>
              <w:right w:val="single" w:sz="4" w:space="0" w:color="A6A6A6"/>
            </w:tcBorders>
            <w:shd w:val="clear" w:color="auto" w:fill="auto"/>
            <w:hideMark/>
          </w:tcPr>
          <w:p w14:paraId="483CDBD5" w14:textId="77777777" w:rsidR="00747C9A" w:rsidRPr="00747C9A" w:rsidRDefault="00747C9A" w:rsidP="00747C9A">
            <w:pPr>
              <w:widowControl/>
              <w:spacing w:before="0" w:after="0"/>
              <w:rPr>
                <w:rFonts w:eastAsia="Times New Roman"/>
                <w:b/>
                <w:bCs/>
                <w:color w:val="0000FF"/>
                <w:sz w:val="16"/>
                <w:szCs w:val="16"/>
                <w:u w:val="single"/>
                <w:lang w:val="en-FI"/>
              </w:rPr>
            </w:pPr>
            <w:hyperlink r:id="rId44" w:history="1">
              <w:r w:rsidRPr="00747C9A">
                <w:rPr>
                  <w:rFonts w:eastAsia="Times New Roman"/>
                  <w:b/>
                  <w:bCs/>
                  <w:color w:val="0000FF"/>
                  <w:sz w:val="16"/>
                  <w:szCs w:val="16"/>
                  <w:u w:val="single"/>
                  <w:lang w:val="en-FI"/>
                </w:rPr>
                <w:t>S4aR250126</w:t>
              </w:r>
            </w:hyperlink>
          </w:p>
        </w:tc>
        <w:tc>
          <w:tcPr>
            <w:tcW w:w="3968" w:type="dxa"/>
            <w:tcBorders>
              <w:top w:val="nil"/>
              <w:left w:val="nil"/>
              <w:bottom w:val="single" w:sz="4" w:space="0" w:color="A6A6A6"/>
              <w:right w:val="single" w:sz="4" w:space="0" w:color="A6A6A6"/>
            </w:tcBorders>
            <w:shd w:val="clear" w:color="auto" w:fill="auto"/>
            <w:hideMark/>
          </w:tcPr>
          <w:p w14:paraId="61CA538B" w14:textId="77777777" w:rsidR="00747C9A" w:rsidRPr="00747C9A" w:rsidRDefault="00747C9A" w:rsidP="00747C9A">
            <w:pPr>
              <w:widowControl/>
              <w:spacing w:before="0" w:after="0"/>
              <w:rPr>
                <w:rFonts w:eastAsia="Times New Roman"/>
                <w:sz w:val="16"/>
                <w:szCs w:val="16"/>
                <w:lang w:val="en-FI"/>
              </w:rPr>
            </w:pPr>
            <w:r w:rsidRPr="00747C9A">
              <w:rPr>
                <w:rFonts w:eastAsia="Times New Roman"/>
                <w:sz w:val="16"/>
                <w:szCs w:val="16"/>
                <w:lang w:val="en-FI"/>
              </w:rPr>
              <w:t>[5G_RTP_Ph2] Application-specific PDU handling</w:t>
            </w:r>
          </w:p>
        </w:tc>
        <w:tc>
          <w:tcPr>
            <w:tcW w:w="1468" w:type="dxa"/>
            <w:tcBorders>
              <w:top w:val="nil"/>
              <w:left w:val="nil"/>
              <w:bottom w:val="single" w:sz="4" w:space="0" w:color="A6A6A6"/>
              <w:right w:val="single" w:sz="4" w:space="0" w:color="A6A6A6"/>
            </w:tcBorders>
            <w:shd w:val="clear" w:color="auto" w:fill="auto"/>
            <w:hideMark/>
          </w:tcPr>
          <w:p w14:paraId="0B2C4BD5" w14:textId="77777777" w:rsidR="00747C9A" w:rsidRPr="00747C9A" w:rsidRDefault="00747C9A" w:rsidP="00747C9A">
            <w:pPr>
              <w:widowControl/>
              <w:spacing w:before="0" w:after="0"/>
              <w:rPr>
                <w:rFonts w:eastAsia="Times New Roman"/>
                <w:sz w:val="16"/>
                <w:szCs w:val="16"/>
                <w:lang w:val="en-FI"/>
              </w:rPr>
            </w:pPr>
            <w:r w:rsidRPr="00747C9A">
              <w:rPr>
                <w:rFonts w:eastAsia="Times New Roman"/>
                <w:sz w:val="16"/>
                <w:szCs w:val="16"/>
                <w:lang w:val="en-FI"/>
              </w:rPr>
              <w:t>4.6</w:t>
            </w:r>
          </w:p>
        </w:tc>
        <w:tc>
          <w:tcPr>
            <w:tcW w:w="2195" w:type="dxa"/>
            <w:tcBorders>
              <w:top w:val="single" w:sz="4" w:space="0" w:color="A6A6A6"/>
              <w:left w:val="single" w:sz="4" w:space="0" w:color="A6A6A6"/>
              <w:bottom w:val="single" w:sz="4" w:space="0" w:color="A6A6A6"/>
              <w:right w:val="single" w:sz="4" w:space="0" w:color="A6A6A6"/>
            </w:tcBorders>
            <w:shd w:val="clear" w:color="auto" w:fill="auto"/>
            <w:hideMark/>
          </w:tcPr>
          <w:p w14:paraId="3D65CEDF" w14:textId="77777777" w:rsidR="00747C9A" w:rsidRPr="00747C9A" w:rsidRDefault="00747C9A" w:rsidP="00747C9A">
            <w:pPr>
              <w:widowControl/>
              <w:spacing w:before="0" w:after="0"/>
              <w:rPr>
                <w:rFonts w:eastAsia="Times New Roman"/>
                <w:b/>
                <w:bCs/>
                <w:sz w:val="16"/>
                <w:szCs w:val="16"/>
                <w:u w:val="single"/>
                <w:lang w:val="en-FI"/>
              </w:rPr>
            </w:pPr>
            <w:r w:rsidRPr="00747C9A">
              <w:rPr>
                <w:rFonts w:eastAsia="Times New Roman"/>
                <w:b/>
                <w:bCs/>
                <w:sz w:val="16"/>
                <w:szCs w:val="16"/>
                <w:u w:val="single"/>
                <w:lang w:val="en-FI"/>
              </w:rPr>
              <w:t>endorsed</w:t>
            </w:r>
          </w:p>
        </w:tc>
      </w:tr>
    </w:tbl>
    <w:p w14:paraId="3B3E766B" w14:textId="77777777" w:rsidR="00085BCA" w:rsidRDefault="00085BCA">
      <w:pPr>
        <w:rPr>
          <w:sz w:val="20"/>
          <w:szCs w:val="20"/>
          <w:u w:val="single"/>
        </w:rPr>
      </w:pPr>
    </w:p>
    <w:p w14:paraId="66FF32F2" w14:textId="77777777" w:rsidR="00085BCA" w:rsidRDefault="00B84B23">
      <w:pPr>
        <w:pStyle w:val="Heading2"/>
        <w:widowControl/>
        <w:spacing w:before="120" w:after="0" w:line="276" w:lineRule="auto"/>
        <w:jc w:val="center"/>
      </w:pPr>
      <w:r>
        <w:br w:type="page"/>
      </w:r>
    </w:p>
    <w:p w14:paraId="67525CBB" w14:textId="77777777" w:rsidR="00085BCA" w:rsidRDefault="00B84B23">
      <w:pPr>
        <w:pStyle w:val="Heading2"/>
        <w:widowControl/>
        <w:spacing w:before="120" w:after="0" w:line="276" w:lineRule="auto"/>
        <w:jc w:val="center"/>
      </w:pPr>
      <w:r>
        <w:lastRenderedPageBreak/>
        <w:t>Annex 3: List of participants</w:t>
      </w:r>
    </w:p>
    <w:p w14:paraId="5DBC6493" w14:textId="3CD47950" w:rsidR="00085BCA" w:rsidRDefault="00085BCA"/>
    <w:p w14:paraId="7D8192C8" w14:textId="4F4517E6" w:rsidR="006A3320" w:rsidRDefault="006A3320">
      <w:r>
        <w:t>Registered on 3GU</w:t>
      </w:r>
    </w:p>
    <w:p w14:paraId="073E6FD5" w14:textId="77777777" w:rsidR="006A3320" w:rsidRDefault="006A3320"/>
    <w:tbl>
      <w:tblPr>
        <w:tblStyle w:val="TableGrid"/>
        <w:tblW w:w="0" w:type="auto"/>
        <w:tblLook w:val="04A0" w:firstRow="1" w:lastRow="0" w:firstColumn="1" w:lastColumn="0" w:noHBand="0" w:noVBand="1"/>
      </w:tblPr>
      <w:tblGrid>
        <w:gridCol w:w="1647"/>
        <w:gridCol w:w="1750"/>
        <w:gridCol w:w="3828"/>
      </w:tblGrid>
      <w:tr w:rsidR="006A3320" w:rsidRPr="006A3320" w14:paraId="7752B442" w14:textId="77777777" w:rsidTr="006A3320">
        <w:trPr>
          <w:trHeight w:val="290"/>
        </w:trPr>
        <w:tc>
          <w:tcPr>
            <w:tcW w:w="1647" w:type="dxa"/>
            <w:noWrap/>
            <w:hideMark/>
          </w:tcPr>
          <w:p w14:paraId="0B26D730" w14:textId="77777777" w:rsidR="006A3320" w:rsidRPr="006A3320" w:rsidRDefault="006A3320">
            <w:r w:rsidRPr="006A3320">
              <w:t>Family Name</w:t>
            </w:r>
          </w:p>
        </w:tc>
        <w:tc>
          <w:tcPr>
            <w:tcW w:w="1750" w:type="dxa"/>
            <w:noWrap/>
            <w:hideMark/>
          </w:tcPr>
          <w:p w14:paraId="6C1A090D" w14:textId="77777777" w:rsidR="006A3320" w:rsidRPr="006A3320" w:rsidRDefault="006A3320">
            <w:r w:rsidRPr="006A3320">
              <w:t>Given Name</w:t>
            </w:r>
          </w:p>
        </w:tc>
        <w:tc>
          <w:tcPr>
            <w:tcW w:w="3828" w:type="dxa"/>
            <w:noWrap/>
            <w:hideMark/>
          </w:tcPr>
          <w:p w14:paraId="3DDA35E7" w14:textId="77777777" w:rsidR="006A3320" w:rsidRPr="006A3320" w:rsidRDefault="006A3320">
            <w:r w:rsidRPr="006A3320">
              <w:t>Employer Organization</w:t>
            </w:r>
          </w:p>
        </w:tc>
      </w:tr>
      <w:tr w:rsidR="006A3320" w:rsidRPr="006A3320" w14:paraId="4B4D8CB9" w14:textId="77777777" w:rsidTr="006A3320">
        <w:trPr>
          <w:trHeight w:val="290"/>
        </w:trPr>
        <w:tc>
          <w:tcPr>
            <w:tcW w:w="1647" w:type="dxa"/>
            <w:noWrap/>
            <w:hideMark/>
          </w:tcPr>
          <w:p w14:paraId="3ADA43E9" w14:textId="77777777" w:rsidR="006A3320" w:rsidRPr="006A3320" w:rsidRDefault="006A3320">
            <w:r w:rsidRPr="006A3320">
              <w:t>Ahsan</w:t>
            </w:r>
          </w:p>
        </w:tc>
        <w:tc>
          <w:tcPr>
            <w:tcW w:w="1750" w:type="dxa"/>
            <w:noWrap/>
            <w:hideMark/>
          </w:tcPr>
          <w:p w14:paraId="626C05E7" w14:textId="77777777" w:rsidR="006A3320" w:rsidRPr="006A3320" w:rsidRDefault="006A3320">
            <w:r w:rsidRPr="006A3320">
              <w:t>Saba</w:t>
            </w:r>
          </w:p>
        </w:tc>
        <w:tc>
          <w:tcPr>
            <w:tcW w:w="3828" w:type="dxa"/>
            <w:noWrap/>
            <w:hideMark/>
          </w:tcPr>
          <w:p w14:paraId="652B5AF6" w14:textId="77777777" w:rsidR="006A3320" w:rsidRPr="006A3320" w:rsidRDefault="006A3320">
            <w:r w:rsidRPr="006A3320">
              <w:t>Nokia Corporation</w:t>
            </w:r>
          </w:p>
        </w:tc>
      </w:tr>
      <w:tr w:rsidR="006A3320" w:rsidRPr="006A3320" w14:paraId="3ECD2ABE" w14:textId="77777777" w:rsidTr="006A3320">
        <w:trPr>
          <w:trHeight w:val="290"/>
        </w:trPr>
        <w:tc>
          <w:tcPr>
            <w:tcW w:w="1647" w:type="dxa"/>
            <w:noWrap/>
            <w:hideMark/>
          </w:tcPr>
          <w:p w14:paraId="791C6A9F" w14:textId="77777777" w:rsidR="006A3320" w:rsidRPr="006A3320" w:rsidRDefault="006A3320">
            <w:r w:rsidRPr="006A3320">
              <w:t>Bouazizi</w:t>
            </w:r>
          </w:p>
        </w:tc>
        <w:tc>
          <w:tcPr>
            <w:tcW w:w="1750" w:type="dxa"/>
            <w:noWrap/>
            <w:hideMark/>
          </w:tcPr>
          <w:p w14:paraId="523358A9" w14:textId="77777777" w:rsidR="006A3320" w:rsidRPr="006A3320" w:rsidRDefault="006A3320">
            <w:r w:rsidRPr="006A3320">
              <w:t>Imed</w:t>
            </w:r>
          </w:p>
        </w:tc>
        <w:tc>
          <w:tcPr>
            <w:tcW w:w="3828" w:type="dxa"/>
            <w:noWrap/>
            <w:hideMark/>
          </w:tcPr>
          <w:p w14:paraId="16DD31D3" w14:textId="77777777" w:rsidR="006A3320" w:rsidRPr="006A3320" w:rsidRDefault="006A3320">
            <w:r w:rsidRPr="006A3320">
              <w:t>Qualcomm Incorporated</w:t>
            </w:r>
          </w:p>
        </w:tc>
      </w:tr>
      <w:tr w:rsidR="006A3320" w:rsidRPr="006A3320" w14:paraId="7D5365D5" w14:textId="77777777" w:rsidTr="006A3320">
        <w:trPr>
          <w:trHeight w:val="290"/>
        </w:trPr>
        <w:tc>
          <w:tcPr>
            <w:tcW w:w="1647" w:type="dxa"/>
            <w:noWrap/>
            <w:hideMark/>
          </w:tcPr>
          <w:p w14:paraId="5FED929D" w14:textId="77777777" w:rsidR="006A3320" w:rsidRPr="006A3320" w:rsidRDefault="006A3320">
            <w:r w:rsidRPr="006A3320">
              <w:t>Bradbury</w:t>
            </w:r>
          </w:p>
        </w:tc>
        <w:tc>
          <w:tcPr>
            <w:tcW w:w="1750" w:type="dxa"/>
            <w:noWrap/>
            <w:hideMark/>
          </w:tcPr>
          <w:p w14:paraId="381E77D6" w14:textId="77777777" w:rsidR="006A3320" w:rsidRPr="006A3320" w:rsidRDefault="006A3320">
            <w:r w:rsidRPr="006A3320">
              <w:t>Richard</w:t>
            </w:r>
          </w:p>
        </w:tc>
        <w:tc>
          <w:tcPr>
            <w:tcW w:w="3828" w:type="dxa"/>
            <w:noWrap/>
            <w:hideMark/>
          </w:tcPr>
          <w:p w14:paraId="03E82EAD" w14:textId="77777777" w:rsidR="006A3320" w:rsidRPr="006A3320" w:rsidRDefault="006A3320">
            <w:r w:rsidRPr="006A3320">
              <w:t>BBC</w:t>
            </w:r>
          </w:p>
        </w:tc>
      </w:tr>
      <w:tr w:rsidR="006A3320" w:rsidRPr="006A3320" w14:paraId="7F4DBCBB" w14:textId="77777777" w:rsidTr="006A3320">
        <w:trPr>
          <w:trHeight w:val="290"/>
        </w:trPr>
        <w:tc>
          <w:tcPr>
            <w:tcW w:w="1647" w:type="dxa"/>
            <w:noWrap/>
            <w:hideMark/>
          </w:tcPr>
          <w:p w14:paraId="0376850F" w14:textId="77777777" w:rsidR="006A3320" w:rsidRPr="006A3320" w:rsidRDefault="006A3320">
            <w:r w:rsidRPr="006A3320">
              <w:t>Brekalo</w:t>
            </w:r>
          </w:p>
        </w:tc>
        <w:tc>
          <w:tcPr>
            <w:tcW w:w="1750" w:type="dxa"/>
            <w:noWrap/>
            <w:hideMark/>
          </w:tcPr>
          <w:p w14:paraId="74DB3A7B" w14:textId="77777777" w:rsidR="006A3320" w:rsidRPr="006A3320" w:rsidRDefault="006A3320">
            <w:r w:rsidRPr="006A3320">
              <w:t>Andrijana</w:t>
            </w:r>
          </w:p>
        </w:tc>
        <w:tc>
          <w:tcPr>
            <w:tcW w:w="3828" w:type="dxa"/>
            <w:noWrap/>
            <w:hideMark/>
          </w:tcPr>
          <w:p w14:paraId="195F7D11" w14:textId="77777777" w:rsidR="006A3320" w:rsidRPr="006A3320" w:rsidRDefault="006A3320">
            <w:r w:rsidRPr="006A3320">
              <w:t>ETSI</w:t>
            </w:r>
          </w:p>
        </w:tc>
      </w:tr>
      <w:tr w:rsidR="006A3320" w:rsidRPr="006A3320" w14:paraId="2AE47AB6" w14:textId="77777777" w:rsidTr="006A3320">
        <w:trPr>
          <w:trHeight w:val="290"/>
        </w:trPr>
        <w:tc>
          <w:tcPr>
            <w:tcW w:w="1647" w:type="dxa"/>
            <w:noWrap/>
            <w:hideMark/>
          </w:tcPr>
          <w:p w14:paraId="644E3DAE" w14:textId="77777777" w:rsidR="006A3320" w:rsidRPr="006A3320" w:rsidRDefault="006A3320">
            <w:r w:rsidRPr="006A3320">
              <w:t>Buckley</w:t>
            </w:r>
          </w:p>
        </w:tc>
        <w:tc>
          <w:tcPr>
            <w:tcW w:w="1750" w:type="dxa"/>
            <w:noWrap/>
            <w:hideMark/>
          </w:tcPr>
          <w:p w14:paraId="28A11DD8" w14:textId="77777777" w:rsidR="006A3320" w:rsidRPr="006A3320" w:rsidRDefault="006A3320">
            <w:r w:rsidRPr="006A3320">
              <w:t>Adrian</w:t>
            </w:r>
          </w:p>
        </w:tc>
        <w:tc>
          <w:tcPr>
            <w:tcW w:w="3828" w:type="dxa"/>
            <w:noWrap/>
            <w:hideMark/>
          </w:tcPr>
          <w:p w14:paraId="4802B4F2" w14:textId="77777777" w:rsidR="006A3320" w:rsidRPr="006A3320" w:rsidRDefault="006A3320">
            <w:r w:rsidRPr="006A3320">
              <w:t>Verizon UK Ltd</w:t>
            </w:r>
          </w:p>
        </w:tc>
      </w:tr>
      <w:tr w:rsidR="006A3320" w:rsidRPr="006A3320" w14:paraId="56A7CF94" w14:textId="77777777" w:rsidTr="006A3320">
        <w:trPr>
          <w:trHeight w:val="290"/>
        </w:trPr>
        <w:tc>
          <w:tcPr>
            <w:tcW w:w="1647" w:type="dxa"/>
            <w:noWrap/>
            <w:hideMark/>
          </w:tcPr>
          <w:p w14:paraId="1A4466F2" w14:textId="77777777" w:rsidR="006A3320" w:rsidRPr="006A3320" w:rsidRDefault="006A3320">
            <w:r w:rsidRPr="006A3320">
              <w:t>Burman</w:t>
            </w:r>
          </w:p>
        </w:tc>
        <w:tc>
          <w:tcPr>
            <w:tcW w:w="1750" w:type="dxa"/>
            <w:noWrap/>
            <w:hideMark/>
          </w:tcPr>
          <w:p w14:paraId="4D2E08B0" w14:textId="77777777" w:rsidR="006A3320" w:rsidRPr="006A3320" w:rsidRDefault="006A3320">
            <w:r w:rsidRPr="006A3320">
              <w:t>Bo</w:t>
            </w:r>
          </w:p>
        </w:tc>
        <w:tc>
          <w:tcPr>
            <w:tcW w:w="3828" w:type="dxa"/>
            <w:noWrap/>
            <w:hideMark/>
          </w:tcPr>
          <w:p w14:paraId="7A10194E" w14:textId="77777777" w:rsidR="006A3320" w:rsidRPr="006A3320" w:rsidRDefault="006A3320">
            <w:r w:rsidRPr="006A3320">
              <w:t>Ericsson LM</w:t>
            </w:r>
          </w:p>
        </w:tc>
      </w:tr>
      <w:tr w:rsidR="006A3320" w:rsidRPr="006A3320" w14:paraId="41842603" w14:textId="77777777" w:rsidTr="006A3320">
        <w:trPr>
          <w:trHeight w:val="290"/>
        </w:trPr>
        <w:tc>
          <w:tcPr>
            <w:tcW w:w="1647" w:type="dxa"/>
            <w:noWrap/>
            <w:hideMark/>
          </w:tcPr>
          <w:p w14:paraId="7ED33F8C" w14:textId="77777777" w:rsidR="006A3320" w:rsidRPr="006A3320" w:rsidRDefault="006A3320">
            <w:r w:rsidRPr="006A3320">
              <w:t>Chen</w:t>
            </w:r>
          </w:p>
        </w:tc>
        <w:tc>
          <w:tcPr>
            <w:tcW w:w="1750" w:type="dxa"/>
            <w:noWrap/>
            <w:hideMark/>
          </w:tcPr>
          <w:p w14:paraId="0939D573" w14:textId="77777777" w:rsidR="006A3320" w:rsidRPr="006A3320" w:rsidRDefault="006A3320">
            <w:r w:rsidRPr="006A3320">
              <w:t>Lulin</w:t>
            </w:r>
          </w:p>
        </w:tc>
        <w:tc>
          <w:tcPr>
            <w:tcW w:w="3828" w:type="dxa"/>
            <w:noWrap/>
            <w:hideMark/>
          </w:tcPr>
          <w:p w14:paraId="0ABE4C5C" w14:textId="77777777" w:rsidR="006A3320" w:rsidRPr="006A3320" w:rsidRDefault="006A3320">
            <w:r w:rsidRPr="006A3320">
              <w:t>MediaTek Inc.</w:t>
            </w:r>
          </w:p>
        </w:tc>
      </w:tr>
      <w:tr w:rsidR="006A3320" w:rsidRPr="006A3320" w14:paraId="6AE4660B" w14:textId="77777777" w:rsidTr="006A3320">
        <w:trPr>
          <w:trHeight w:val="290"/>
        </w:trPr>
        <w:tc>
          <w:tcPr>
            <w:tcW w:w="1647" w:type="dxa"/>
            <w:noWrap/>
            <w:hideMark/>
          </w:tcPr>
          <w:p w14:paraId="05B30A99" w14:textId="77777777" w:rsidR="006A3320" w:rsidRPr="006A3320" w:rsidRDefault="006A3320">
            <w:r w:rsidRPr="006A3320">
              <w:t>Curcio</w:t>
            </w:r>
          </w:p>
        </w:tc>
        <w:tc>
          <w:tcPr>
            <w:tcW w:w="1750" w:type="dxa"/>
            <w:noWrap/>
            <w:hideMark/>
          </w:tcPr>
          <w:p w14:paraId="40AA4A53" w14:textId="77777777" w:rsidR="006A3320" w:rsidRPr="006A3320" w:rsidRDefault="006A3320">
            <w:r w:rsidRPr="006A3320">
              <w:t>Igor</w:t>
            </w:r>
          </w:p>
        </w:tc>
        <w:tc>
          <w:tcPr>
            <w:tcW w:w="3828" w:type="dxa"/>
            <w:noWrap/>
            <w:hideMark/>
          </w:tcPr>
          <w:p w14:paraId="5FF23B93" w14:textId="77777777" w:rsidR="006A3320" w:rsidRPr="006A3320" w:rsidRDefault="006A3320">
            <w:r w:rsidRPr="006A3320">
              <w:t>Nokia Corporation</w:t>
            </w:r>
          </w:p>
        </w:tc>
      </w:tr>
      <w:tr w:rsidR="006A3320" w:rsidRPr="006A3320" w14:paraId="2EDDFD96" w14:textId="77777777" w:rsidTr="006A3320">
        <w:trPr>
          <w:trHeight w:val="290"/>
        </w:trPr>
        <w:tc>
          <w:tcPr>
            <w:tcW w:w="1647" w:type="dxa"/>
            <w:noWrap/>
            <w:hideMark/>
          </w:tcPr>
          <w:p w14:paraId="572BA68F" w14:textId="77777777" w:rsidR="006A3320" w:rsidRPr="006A3320" w:rsidRDefault="006A3320">
            <w:r w:rsidRPr="006A3320">
              <w:t>Ding</w:t>
            </w:r>
          </w:p>
        </w:tc>
        <w:tc>
          <w:tcPr>
            <w:tcW w:w="1750" w:type="dxa"/>
            <w:noWrap/>
            <w:hideMark/>
          </w:tcPr>
          <w:p w14:paraId="40A1B1D0" w14:textId="77777777" w:rsidR="006A3320" w:rsidRPr="006A3320" w:rsidRDefault="006A3320">
            <w:r w:rsidRPr="006A3320">
              <w:t>Shilin</w:t>
            </w:r>
          </w:p>
        </w:tc>
        <w:tc>
          <w:tcPr>
            <w:tcW w:w="3828" w:type="dxa"/>
            <w:noWrap/>
            <w:hideMark/>
          </w:tcPr>
          <w:p w14:paraId="162F47B1" w14:textId="77777777" w:rsidR="006A3320" w:rsidRPr="006A3320" w:rsidRDefault="006A3320">
            <w:r w:rsidRPr="006A3320">
              <w:t>Qualcomm Incorporated</w:t>
            </w:r>
          </w:p>
        </w:tc>
      </w:tr>
      <w:tr w:rsidR="006A3320" w:rsidRPr="006A3320" w14:paraId="5F9182BD" w14:textId="77777777" w:rsidTr="006A3320">
        <w:trPr>
          <w:trHeight w:val="290"/>
        </w:trPr>
        <w:tc>
          <w:tcPr>
            <w:tcW w:w="1647" w:type="dxa"/>
            <w:noWrap/>
            <w:hideMark/>
          </w:tcPr>
          <w:p w14:paraId="15562462" w14:textId="77777777" w:rsidR="006A3320" w:rsidRPr="006A3320" w:rsidRDefault="006A3320">
            <w:r w:rsidRPr="006A3320">
              <w:t>Fontaine</w:t>
            </w:r>
          </w:p>
        </w:tc>
        <w:tc>
          <w:tcPr>
            <w:tcW w:w="1750" w:type="dxa"/>
            <w:noWrap/>
            <w:hideMark/>
          </w:tcPr>
          <w:p w14:paraId="24BE829E" w14:textId="77777777" w:rsidR="006A3320" w:rsidRPr="006A3320" w:rsidRDefault="006A3320">
            <w:r w:rsidRPr="006A3320">
              <w:t>Loic</w:t>
            </w:r>
          </w:p>
        </w:tc>
        <w:tc>
          <w:tcPr>
            <w:tcW w:w="3828" w:type="dxa"/>
            <w:noWrap/>
            <w:hideMark/>
          </w:tcPr>
          <w:p w14:paraId="3BA5B806" w14:textId="77777777" w:rsidR="006A3320" w:rsidRPr="006A3320" w:rsidRDefault="006A3320">
            <w:proofErr w:type="spellStart"/>
            <w:r w:rsidRPr="006A3320">
              <w:t>InterDigital</w:t>
            </w:r>
            <w:proofErr w:type="spellEnd"/>
            <w:r w:rsidRPr="006A3320">
              <w:t xml:space="preserve"> France R&amp;D, SAS</w:t>
            </w:r>
          </w:p>
        </w:tc>
      </w:tr>
      <w:tr w:rsidR="006A3320" w:rsidRPr="006A3320" w14:paraId="5B0F60DB" w14:textId="77777777" w:rsidTr="006A3320">
        <w:trPr>
          <w:trHeight w:val="290"/>
        </w:trPr>
        <w:tc>
          <w:tcPr>
            <w:tcW w:w="1647" w:type="dxa"/>
            <w:noWrap/>
            <w:hideMark/>
          </w:tcPr>
          <w:p w14:paraId="6C516E37" w14:textId="77777777" w:rsidR="006A3320" w:rsidRPr="006A3320" w:rsidRDefault="006A3320">
            <w:r w:rsidRPr="006A3320">
              <w:t>Gabin</w:t>
            </w:r>
          </w:p>
        </w:tc>
        <w:tc>
          <w:tcPr>
            <w:tcW w:w="1750" w:type="dxa"/>
            <w:noWrap/>
            <w:hideMark/>
          </w:tcPr>
          <w:p w14:paraId="0AFE20DB" w14:textId="77777777" w:rsidR="006A3320" w:rsidRPr="006A3320" w:rsidRDefault="006A3320">
            <w:r w:rsidRPr="006A3320">
              <w:t>Frederic</w:t>
            </w:r>
          </w:p>
        </w:tc>
        <w:tc>
          <w:tcPr>
            <w:tcW w:w="3828" w:type="dxa"/>
            <w:noWrap/>
            <w:hideMark/>
          </w:tcPr>
          <w:p w14:paraId="523F2230" w14:textId="77777777" w:rsidR="006A3320" w:rsidRPr="006A3320" w:rsidRDefault="006A3320">
            <w:r w:rsidRPr="006A3320">
              <w:t>Dolby France SAS</w:t>
            </w:r>
          </w:p>
        </w:tc>
      </w:tr>
      <w:tr w:rsidR="006A3320" w:rsidRPr="006A3320" w14:paraId="16F9ABA3" w14:textId="77777777" w:rsidTr="006A3320">
        <w:trPr>
          <w:trHeight w:val="290"/>
        </w:trPr>
        <w:tc>
          <w:tcPr>
            <w:tcW w:w="1647" w:type="dxa"/>
            <w:noWrap/>
            <w:hideMark/>
          </w:tcPr>
          <w:p w14:paraId="78038E18" w14:textId="77777777" w:rsidR="006A3320" w:rsidRPr="006A3320" w:rsidRDefault="006A3320">
            <w:r w:rsidRPr="006A3320">
              <w:t>Gauntlett</w:t>
            </w:r>
          </w:p>
        </w:tc>
        <w:tc>
          <w:tcPr>
            <w:tcW w:w="1750" w:type="dxa"/>
            <w:noWrap/>
            <w:hideMark/>
          </w:tcPr>
          <w:p w14:paraId="3B6F1512" w14:textId="77777777" w:rsidR="006A3320" w:rsidRPr="006A3320" w:rsidRDefault="006A3320">
            <w:r w:rsidRPr="006A3320">
              <w:t>Simon</w:t>
            </w:r>
          </w:p>
        </w:tc>
        <w:tc>
          <w:tcPr>
            <w:tcW w:w="3828" w:type="dxa"/>
            <w:noWrap/>
            <w:hideMark/>
          </w:tcPr>
          <w:p w14:paraId="2F88322D" w14:textId="77777777" w:rsidR="006A3320" w:rsidRPr="006A3320" w:rsidRDefault="006A3320">
            <w:r w:rsidRPr="006A3320">
              <w:t>Dolby Germany GmbH</w:t>
            </w:r>
          </w:p>
        </w:tc>
      </w:tr>
      <w:tr w:rsidR="006A3320" w:rsidRPr="006A3320" w14:paraId="724004D1" w14:textId="77777777" w:rsidTr="006A3320">
        <w:trPr>
          <w:trHeight w:val="290"/>
        </w:trPr>
        <w:tc>
          <w:tcPr>
            <w:tcW w:w="1647" w:type="dxa"/>
            <w:noWrap/>
            <w:hideMark/>
          </w:tcPr>
          <w:p w14:paraId="033A440A" w14:textId="77777777" w:rsidR="006A3320" w:rsidRPr="006A3320" w:rsidRDefault="006A3320">
            <w:r w:rsidRPr="006A3320">
              <w:t>Gudumasu</w:t>
            </w:r>
          </w:p>
        </w:tc>
        <w:tc>
          <w:tcPr>
            <w:tcW w:w="1750" w:type="dxa"/>
            <w:noWrap/>
            <w:hideMark/>
          </w:tcPr>
          <w:p w14:paraId="6D50F378" w14:textId="77777777" w:rsidR="006A3320" w:rsidRPr="006A3320" w:rsidRDefault="006A3320">
            <w:r w:rsidRPr="006A3320">
              <w:t>Srinivas</w:t>
            </w:r>
          </w:p>
        </w:tc>
        <w:tc>
          <w:tcPr>
            <w:tcW w:w="3828" w:type="dxa"/>
            <w:noWrap/>
            <w:hideMark/>
          </w:tcPr>
          <w:p w14:paraId="55993982" w14:textId="77777777" w:rsidR="006A3320" w:rsidRPr="006A3320" w:rsidRDefault="006A3320">
            <w:proofErr w:type="spellStart"/>
            <w:r w:rsidRPr="006A3320">
              <w:t>InterDigital</w:t>
            </w:r>
            <w:proofErr w:type="spellEnd"/>
            <w:r w:rsidRPr="006A3320">
              <w:t xml:space="preserve"> Communications</w:t>
            </w:r>
          </w:p>
        </w:tc>
      </w:tr>
      <w:tr w:rsidR="006A3320" w:rsidRPr="006A3320" w14:paraId="3D4E79C0" w14:textId="77777777" w:rsidTr="006A3320">
        <w:trPr>
          <w:trHeight w:val="290"/>
        </w:trPr>
        <w:tc>
          <w:tcPr>
            <w:tcW w:w="1647" w:type="dxa"/>
            <w:noWrap/>
            <w:hideMark/>
          </w:tcPr>
          <w:p w14:paraId="1D05C8E7" w14:textId="77777777" w:rsidR="006A3320" w:rsidRPr="006A3320" w:rsidRDefault="006A3320">
            <w:r w:rsidRPr="006A3320">
              <w:t>GUILLOTEL</w:t>
            </w:r>
          </w:p>
        </w:tc>
        <w:tc>
          <w:tcPr>
            <w:tcW w:w="1750" w:type="dxa"/>
            <w:noWrap/>
            <w:hideMark/>
          </w:tcPr>
          <w:p w14:paraId="01F90CE1" w14:textId="77777777" w:rsidR="006A3320" w:rsidRPr="006A3320" w:rsidRDefault="006A3320">
            <w:r w:rsidRPr="006A3320">
              <w:t>Philippe</w:t>
            </w:r>
          </w:p>
        </w:tc>
        <w:tc>
          <w:tcPr>
            <w:tcW w:w="3828" w:type="dxa"/>
            <w:noWrap/>
            <w:hideMark/>
          </w:tcPr>
          <w:p w14:paraId="4A6FC7BD" w14:textId="77777777" w:rsidR="006A3320" w:rsidRPr="006A3320" w:rsidRDefault="006A3320">
            <w:proofErr w:type="spellStart"/>
            <w:r w:rsidRPr="006A3320">
              <w:t>InterDigital</w:t>
            </w:r>
            <w:proofErr w:type="spellEnd"/>
            <w:r w:rsidRPr="006A3320">
              <w:t xml:space="preserve"> France R&amp;D, SAS</w:t>
            </w:r>
          </w:p>
        </w:tc>
      </w:tr>
      <w:tr w:rsidR="006A3320" w:rsidRPr="006A3320" w14:paraId="2AD5C998" w14:textId="77777777" w:rsidTr="006A3320">
        <w:trPr>
          <w:trHeight w:val="290"/>
        </w:trPr>
        <w:tc>
          <w:tcPr>
            <w:tcW w:w="1647" w:type="dxa"/>
            <w:noWrap/>
            <w:hideMark/>
          </w:tcPr>
          <w:p w14:paraId="06A18E4D" w14:textId="77777777" w:rsidR="006A3320" w:rsidRPr="006A3320" w:rsidRDefault="006A3320">
            <w:r w:rsidRPr="006A3320">
              <w:t>Gül</w:t>
            </w:r>
          </w:p>
        </w:tc>
        <w:tc>
          <w:tcPr>
            <w:tcW w:w="1750" w:type="dxa"/>
            <w:noWrap/>
            <w:hideMark/>
          </w:tcPr>
          <w:p w14:paraId="7EDCC163" w14:textId="77777777" w:rsidR="006A3320" w:rsidRPr="006A3320" w:rsidRDefault="006A3320">
            <w:r w:rsidRPr="006A3320">
              <w:t>Serhan</w:t>
            </w:r>
          </w:p>
        </w:tc>
        <w:tc>
          <w:tcPr>
            <w:tcW w:w="3828" w:type="dxa"/>
            <w:noWrap/>
            <w:hideMark/>
          </w:tcPr>
          <w:p w14:paraId="75F3F39D" w14:textId="77777777" w:rsidR="006A3320" w:rsidRPr="006A3320" w:rsidRDefault="006A3320">
            <w:r w:rsidRPr="006A3320">
              <w:t>Nokia Germany</w:t>
            </w:r>
          </w:p>
        </w:tc>
      </w:tr>
      <w:tr w:rsidR="006A3320" w:rsidRPr="006A3320" w14:paraId="255460D3" w14:textId="77777777" w:rsidTr="006A3320">
        <w:trPr>
          <w:trHeight w:val="290"/>
        </w:trPr>
        <w:tc>
          <w:tcPr>
            <w:tcW w:w="1647" w:type="dxa"/>
            <w:noWrap/>
            <w:hideMark/>
          </w:tcPr>
          <w:p w14:paraId="66A393EC" w14:textId="77777777" w:rsidR="006A3320" w:rsidRPr="006A3320" w:rsidRDefault="006A3320">
            <w:r w:rsidRPr="006A3320">
              <w:t>Hamza</w:t>
            </w:r>
          </w:p>
        </w:tc>
        <w:tc>
          <w:tcPr>
            <w:tcW w:w="1750" w:type="dxa"/>
            <w:noWrap/>
            <w:hideMark/>
          </w:tcPr>
          <w:p w14:paraId="2C6EBE6B" w14:textId="77777777" w:rsidR="006A3320" w:rsidRPr="006A3320" w:rsidRDefault="006A3320">
            <w:r w:rsidRPr="006A3320">
              <w:t>Ahmed</w:t>
            </w:r>
          </w:p>
        </w:tc>
        <w:tc>
          <w:tcPr>
            <w:tcW w:w="3828" w:type="dxa"/>
            <w:noWrap/>
            <w:hideMark/>
          </w:tcPr>
          <w:p w14:paraId="2F8BE81D" w14:textId="77777777" w:rsidR="006A3320" w:rsidRPr="006A3320" w:rsidRDefault="006A3320">
            <w:proofErr w:type="spellStart"/>
            <w:r w:rsidRPr="006A3320">
              <w:t>InterDigital</w:t>
            </w:r>
            <w:proofErr w:type="spellEnd"/>
            <w:r w:rsidRPr="006A3320">
              <w:t xml:space="preserve"> Communications</w:t>
            </w:r>
          </w:p>
        </w:tc>
      </w:tr>
      <w:tr w:rsidR="006A3320" w:rsidRPr="006A3320" w14:paraId="3F49F63F" w14:textId="77777777" w:rsidTr="006A3320">
        <w:trPr>
          <w:trHeight w:val="290"/>
        </w:trPr>
        <w:tc>
          <w:tcPr>
            <w:tcW w:w="1647" w:type="dxa"/>
            <w:noWrap/>
            <w:hideMark/>
          </w:tcPr>
          <w:p w14:paraId="311352A6" w14:textId="77777777" w:rsidR="006A3320" w:rsidRPr="006A3320" w:rsidRDefault="006A3320">
            <w:proofErr w:type="spellStart"/>
            <w:r w:rsidRPr="006A3320">
              <w:t>Hynonen</w:t>
            </w:r>
            <w:proofErr w:type="spellEnd"/>
          </w:p>
        </w:tc>
        <w:tc>
          <w:tcPr>
            <w:tcW w:w="1750" w:type="dxa"/>
            <w:noWrap/>
            <w:hideMark/>
          </w:tcPr>
          <w:p w14:paraId="4D567588" w14:textId="77777777" w:rsidR="006A3320" w:rsidRPr="006A3320" w:rsidRDefault="006A3320">
            <w:r w:rsidRPr="006A3320">
              <w:t>Olli</w:t>
            </w:r>
          </w:p>
        </w:tc>
        <w:tc>
          <w:tcPr>
            <w:tcW w:w="3828" w:type="dxa"/>
            <w:noWrap/>
            <w:hideMark/>
          </w:tcPr>
          <w:p w14:paraId="08E7CA56" w14:textId="77777777" w:rsidR="006A3320" w:rsidRPr="006A3320" w:rsidRDefault="006A3320">
            <w:r w:rsidRPr="006A3320">
              <w:t>Ericsson LM</w:t>
            </w:r>
          </w:p>
        </w:tc>
      </w:tr>
      <w:tr w:rsidR="006A3320" w:rsidRPr="006A3320" w14:paraId="670EA1BD" w14:textId="77777777" w:rsidTr="006A3320">
        <w:trPr>
          <w:trHeight w:val="290"/>
        </w:trPr>
        <w:tc>
          <w:tcPr>
            <w:tcW w:w="1647" w:type="dxa"/>
            <w:noWrap/>
            <w:hideMark/>
          </w:tcPr>
          <w:p w14:paraId="1378A0C9" w14:textId="77777777" w:rsidR="006A3320" w:rsidRPr="006A3320" w:rsidRDefault="006A3320">
            <w:r w:rsidRPr="006A3320">
              <w:t>Inoue</w:t>
            </w:r>
          </w:p>
        </w:tc>
        <w:tc>
          <w:tcPr>
            <w:tcW w:w="1750" w:type="dxa"/>
            <w:noWrap/>
            <w:hideMark/>
          </w:tcPr>
          <w:p w14:paraId="15BD06F4" w14:textId="77777777" w:rsidR="006A3320" w:rsidRPr="006A3320" w:rsidRDefault="006A3320">
            <w:r w:rsidRPr="006A3320">
              <w:t>Yoshihiro</w:t>
            </w:r>
          </w:p>
        </w:tc>
        <w:tc>
          <w:tcPr>
            <w:tcW w:w="3828" w:type="dxa"/>
            <w:noWrap/>
            <w:hideMark/>
          </w:tcPr>
          <w:p w14:paraId="0FC08082" w14:textId="77777777" w:rsidR="006A3320" w:rsidRPr="006A3320" w:rsidRDefault="006A3320">
            <w:r w:rsidRPr="006A3320">
              <w:t>NTT</w:t>
            </w:r>
          </w:p>
        </w:tc>
      </w:tr>
      <w:tr w:rsidR="006A3320" w:rsidRPr="006A3320" w14:paraId="4169D0E4" w14:textId="77777777" w:rsidTr="006A3320">
        <w:trPr>
          <w:trHeight w:val="290"/>
        </w:trPr>
        <w:tc>
          <w:tcPr>
            <w:tcW w:w="1647" w:type="dxa"/>
            <w:noWrap/>
            <w:hideMark/>
          </w:tcPr>
          <w:p w14:paraId="375FB770" w14:textId="77777777" w:rsidR="006A3320" w:rsidRPr="006A3320" w:rsidRDefault="006A3320">
            <w:r w:rsidRPr="006A3320">
              <w:t>Kwon</w:t>
            </w:r>
          </w:p>
        </w:tc>
        <w:tc>
          <w:tcPr>
            <w:tcW w:w="1750" w:type="dxa"/>
            <w:noWrap/>
            <w:hideMark/>
          </w:tcPr>
          <w:p w14:paraId="6E0D0D1D" w14:textId="77777777" w:rsidR="006A3320" w:rsidRPr="006A3320" w:rsidRDefault="006A3320">
            <w:proofErr w:type="spellStart"/>
            <w:r w:rsidRPr="006A3320">
              <w:t>WooSuk</w:t>
            </w:r>
            <w:proofErr w:type="spellEnd"/>
          </w:p>
        </w:tc>
        <w:tc>
          <w:tcPr>
            <w:tcW w:w="3828" w:type="dxa"/>
            <w:noWrap/>
            <w:hideMark/>
          </w:tcPr>
          <w:p w14:paraId="05BD120B" w14:textId="77777777" w:rsidR="006A3320" w:rsidRPr="006A3320" w:rsidRDefault="006A3320">
            <w:r w:rsidRPr="006A3320">
              <w:t>LG Electronics Inc.</w:t>
            </w:r>
          </w:p>
        </w:tc>
      </w:tr>
      <w:tr w:rsidR="006A3320" w:rsidRPr="006A3320" w14:paraId="3A1C0FF9" w14:textId="77777777" w:rsidTr="006A3320">
        <w:trPr>
          <w:trHeight w:val="290"/>
        </w:trPr>
        <w:tc>
          <w:tcPr>
            <w:tcW w:w="1647" w:type="dxa"/>
            <w:noWrap/>
            <w:hideMark/>
          </w:tcPr>
          <w:p w14:paraId="137F8AB4" w14:textId="77777777" w:rsidR="006A3320" w:rsidRPr="006A3320" w:rsidRDefault="006A3320">
            <w:r w:rsidRPr="006A3320">
              <w:t>Lee</w:t>
            </w:r>
          </w:p>
        </w:tc>
        <w:tc>
          <w:tcPr>
            <w:tcW w:w="1750" w:type="dxa"/>
            <w:noWrap/>
            <w:hideMark/>
          </w:tcPr>
          <w:p w14:paraId="1EF8E6FF" w14:textId="77777777" w:rsidR="006A3320" w:rsidRPr="006A3320" w:rsidRDefault="006A3320">
            <w:r w:rsidRPr="006A3320">
              <w:t>Hakju Ryan</w:t>
            </w:r>
          </w:p>
        </w:tc>
        <w:tc>
          <w:tcPr>
            <w:tcW w:w="3828" w:type="dxa"/>
            <w:noWrap/>
            <w:hideMark/>
          </w:tcPr>
          <w:p w14:paraId="4DC282AD" w14:textId="77777777" w:rsidR="006A3320" w:rsidRPr="006A3320" w:rsidRDefault="006A3320">
            <w:r w:rsidRPr="006A3320">
              <w:t>Samsung R&amp;D Institute UK</w:t>
            </w:r>
          </w:p>
        </w:tc>
      </w:tr>
      <w:tr w:rsidR="006A3320" w:rsidRPr="006A3320" w14:paraId="0BA34DAA" w14:textId="77777777" w:rsidTr="006A3320">
        <w:trPr>
          <w:trHeight w:val="290"/>
        </w:trPr>
        <w:tc>
          <w:tcPr>
            <w:tcW w:w="1647" w:type="dxa"/>
            <w:noWrap/>
            <w:hideMark/>
          </w:tcPr>
          <w:p w14:paraId="619D973A" w14:textId="77777777" w:rsidR="006A3320" w:rsidRPr="006A3320" w:rsidRDefault="006A3320">
            <w:proofErr w:type="spellStart"/>
            <w:r w:rsidRPr="006A3320">
              <w:t>Lemotheux</w:t>
            </w:r>
            <w:proofErr w:type="spellEnd"/>
          </w:p>
        </w:tc>
        <w:tc>
          <w:tcPr>
            <w:tcW w:w="1750" w:type="dxa"/>
            <w:noWrap/>
            <w:hideMark/>
          </w:tcPr>
          <w:p w14:paraId="75BF68C1" w14:textId="77777777" w:rsidR="006A3320" w:rsidRPr="006A3320" w:rsidRDefault="006A3320">
            <w:r w:rsidRPr="006A3320">
              <w:t>Julien</w:t>
            </w:r>
          </w:p>
        </w:tc>
        <w:tc>
          <w:tcPr>
            <w:tcW w:w="3828" w:type="dxa"/>
            <w:noWrap/>
            <w:hideMark/>
          </w:tcPr>
          <w:p w14:paraId="4B22A867" w14:textId="77777777" w:rsidR="006A3320" w:rsidRPr="006A3320" w:rsidRDefault="006A3320">
            <w:r w:rsidRPr="006A3320">
              <w:t>Orange</w:t>
            </w:r>
          </w:p>
        </w:tc>
      </w:tr>
      <w:tr w:rsidR="006A3320" w:rsidRPr="006A3320" w14:paraId="1172D1DF" w14:textId="77777777" w:rsidTr="006A3320">
        <w:trPr>
          <w:trHeight w:val="290"/>
        </w:trPr>
        <w:tc>
          <w:tcPr>
            <w:tcW w:w="1647" w:type="dxa"/>
            <w:noWrap/>
            <w:hideMark/>
          </w:tcPr>
          <w:p w14:paraId="12E728DC" w14:textId="77777777" w:rsidR="006A3320" w:rsidRPr="006A3320" w:rsidRDefault="006A3320">
            <w:r w:rsidRPr="006A3320">
              <w:t>LI</w:t>
            </w:r>
          </w:p>
        </w:tc>
        <w:tc>
          <w:tcPr>
            <w:tcW w:w="1750" w:type="dxa"/>
            <w:noWrap/>
            <w:hideMark/>
          </w:tcPr>
          <w:p w14:paraId="491738F1" w14:textId="77777777" w:rsidR="006A3320" w:rsidRPr="006A3320" w:rsidRDefault="006A3320">
            <w:r w:rsidRPr="006A3320">
              <w:t>JIAWEI</w:t>
            </w:r>
          </w:p>
        </w:tc>
        <w:tc>
          <w:tcPr>
            <w:tcW w:w="3828" w:type="dxa"/>
            <w:noWrap/>
            <w:hideMark/>
          </w:tcPr>
          <w:p w14:paraId="1AF05829" w14:textId="77777777" w:rsidR="006A3320" w:rsidRPr="006A3320" w:rsidRDefault="006A3320">
            <w:r w:rsidRPr="006A3320">
              <w:t>HUAWEI TECHNOLOGIES Co. Ltd.</w:t>
            </w:r>
          </w:p>
        </w:tc>
      </w:tr>
      <w:tr w:rsidR="006A3320" w:rsidRPr="006A3320" w14:paraId="38DA5882" w14:textId="77777777" w:rsidTr="006A3320">
        <w:trPr>
          <w:trHeight w:val="290"/>
        </w:trPr>
        <w:tc>
          <w:tcPr>
            <w:tcW w:w="1647" w:type="dxa"/>
            <w:noWrap/>
            <w:hideMark/>
          </w:tcPr>
          <w:p w14:paraId="7CEA1B98" w14:textId="77777777" w:rsidR="006A3320" w:rsidRPr="006A3320" w:rsidRDefault="006A3320">
            <w:r w:rsidRPr="006A3320">
              <w:t>Liangping</w:t>
            </w:r>
          </w:p>
        </w:tc>
        <w:tc>
          <w:tcPr>
            <w:tcW w:w="1750" w:type="dxa"/>
            <w:noWrap/>
            <w:hideMark/>
          </w:tcPr>
          <w:p w14:paraId="3C319047" w14:textId="77777777" w:rsidR="006A3320" w:rsidRPr="006A3320" w:rsidRDefault="006A3320">
            <w:r w:rsidRPr="006A3320">
              <w:t>Ma</w:t>
            </w:r>
          </w:p>
        </w:tc>
        <w:tc>
          <w:tcPr>
            <w:tcW w:w="3828" w:type="dxa"/>
            <w:noWrap/>
            <w:hideMark/>
          </w:tcPr>
          <w:p w14:paraId="5478C996" w14:textId="77777777" w:rsidR="006A3320" w:rsidRPr="006A3320" w:rsidRDefault="006A3320">
            <w:r w:rsidRPr="006A3320">
              <w:t>Qualcomm Austria RFFE GmbH</w:t>
            </w:r>
          </w:p>
        </w:tc>
      </w:tr>
      <w:tr w:rsidR="006A3320" w:rsidRPr="006A3320" w14:paraId="68BF2F08" w14:textId="77777777" w:rsidTr="006A3320">
        <w:trPr>
          <w:trHeight w:val="290"/>
        </w:trPr>
        <w:tc>
          <w:tcPr>
            <w:tcW w:w="1647" w:type="dxa"/>
            <w:noWrap/>
            <w:hideMark/>
          </w:tcPr>
          <w:p w14:paraId="2B8244FA" w14:textId="77777777" w:rsidR="006A3320" w:rsidRPr="006A3320" w:rsidRDefault="006A3320">
            <w:r w:rsidRPr="006A3320">
              <w:t>Mekuria</w:t>
            </w:r>
          </w:p>
        </w:tc>
        <w:tc>
          <w:tcPr>
            <w:tcW w:w="1750" w:type="dxa"/>
            <w:noWrap/>
            <w:hideMark/>
          </w:tcPr>
          <w:p w14:paraId="3F9CE4D1" w14:textId="77777777" w:rsidR="006A3320" w:rsidRPr="006A3320" w:rsidRDefault="006A3320">
            <w:proofErr w:type="spellStart"/>
            <w:r w:rsidRPr="006A3320">
              <w:t>Rufail</w:t>
            </w:r>
            <w:proofErr w:type="spellEnd"/>
          </w:p>
        </w:tc>
        <w:tc>
          <w:tcPr>
            <w:tcW w:w="3828" w:type="dxa"/>
            <w:noWrap/>
            <w:hideMark/>
          </w:tcPr>
          <w:p w14:paraId="0102F009" w14:textId="77777777" w:rsidR="006A3320" w:rsidRPr="006A3320" w:rsidRDefault="006A3320">
            <w:r w:rsidRPr="006A3320">
              <w:t>Huawei Technologies France</w:t>
            </w:r>
          </w:p>
        </w:tc>
      </w:tr>
      <w:tr w:rsidR="006A3320" w:rsidRPr="006A3320" w14:paraId="20611487" w14:textId="77777777" w:rsidTr="006A3320">
        <w:trPr>
          <w:trHeight w:val="290"/>
        </w:trPr>
        <w:tc>
          <w:tcPr>
            <w:tcW w:w="1647" w:type="dxa"/>
            <w:noWrap/>
            <w:hideMark/>
          </w:tcPr>
          <w:p w14:paraId="097C34BB" w14:textId="77777777" w:rsidR="006A3320" w:rsidRPr="006A3320" w:rsidRDefault="006A3320">
            <w:r w:rsidRPr="006A3320">
              <w:t>Potetsianakis</w:t>
            </w:r>
          </w:p>
        </w:tc>
        <w:tc>
          <w:tcPr>
            <w:tcW w:w="1750" w:type="dxa"/>
            <w:noWrap/>
            <w:hideMark/>
          </w:tcPr>
          <w:p w14:paraId="7CFF9B4F" w14:textId="77777777" w:rsidR="006A3320" w:rsidRPr="006A3320" w:rsidRDefault="006A3320">
            <w:r w:rsidRPr="006A3320">
              <w:t>Emmanouil</w:t>
            </w:r>
          </w:p>
        </w:tc>
        <w:tc>
          <w:tcPr>
            <w:tcW w:w="3828" w:type="dxa"/>
            <w:noWrap/>
            <w:hideMark/>
          </w:tcPr>
          <w:p w14:paraId="74F61A6F" w14:textId="77777777" w:rsidR="006A3320" w:rsidRPr="006A3320" w:rsidRDefault="006A3320">
            <w:r w:rsidRPr="006A3320">
              <w:t>Beijing Xiaomi Mobile Software</w:t>
            </w:r>
          </w:p>
        </w:tc>
      </w:tr>
      <w:tr w:rsidR="006A3320" w:rsidRPr="006A3320" w14:paraId="1E84B21E" w14:textId="77777777" w:rsidTr="006A3320">
        <w:trPr>
          <w:trHeight w:val="290"/>
        </w:trPr>
        <w:tc>
          <w:tcPr>
            <w:tcW w:w="1647" w:type="dxa"/>
            <w:noWrap/>
            <w:hideMark/>
          </w:tcPr>
          <w:p w14:paraId="475D50CA" w14:textId="77777777" w:rsidR="006A3320" w:rsidRPr="006A3320" w:rsidRDefault="006A3320">
            <w:r w:rsidRPr="006A3320">
              <w:t>Ramazanirend</w:t>
            </w:r>
          </w:p>
        </w:tc>
        <w:tc>
          <w:tcPr>
            <w:tcW w:w="1750" w:type="dxa"/>
            <w:noWrap/>
            <w:hideMark/>
          </w:tcPr>
          <w:p w14:paraId="61F135BD" w14:textId="77777777" w:rsidR="006A3320" w:rsidRPr="006A3320" w:rsidRDefault="006A3320">
            <w:r w:rsidRPr="006A3320">
              <w:t>Elmira</w:t>
            </w:r>
          </w:p>
        </w:tc>
        <w:tc>
          <w:tcPr>
            <w:tcW w:w="3828" w:type="dxa"/>
            <w:noWrap/>
            <w:hideMark/>
          </w:tcPr>
          <w:p w14:paraId="7DA78420" w14:textId="77777777" w:rsidR="006A3320" w:rsidRPr="006A3320" w:rsidRDefault="006A3320">
            <w:r w:rsidRPr="006A3320">
              <w:t>VODAFONE Group Plc</w:t>
            </w:r>
          </w:p>
        </w:tc>
      </w:tr>
      <w:tr w:rsidR="006A3320" w:rsidRPr="006A3320" w14:paraId="7B69423F" w14:textId="77777777" w:rsidTr="006A3320">
        <w:trPr>
          <w:trHeight w:val="290"/>
        </w:trPr>
        <w:tc>
          <w:tcPr>
            <w:tcW w:w="1647" w:type="dxa"/>
            <w:noWrap/>
            <w:hideMark/>
          </w:tcPr>
          <w:p w14:paraId="63B1F15A" w14:textId="77777777" w:rsidR="006A3320" w:rsidRPr="006A3320" w:rsidRDefault="006A3320">
            <w:r w:rsidRPr="006A3320">
              <w:t>Stoica</w:t>
            </w:r>
          </w:p>
        </w:tc>
        <w:tc>
          <w:tcPr>
            <w:tcW w:w="1750" w:type="dxa"/>
            <w:noWrap/>
            <w:hideMark/>
          </w:tcPr>
          <w:p w14:paraId="3C84FC56" w14:textId="77777777" w:rsidR="006A3320" w:rsidRPr="006A3320" w:rsidRDefault="006A3320">
            <w:r w:rsidRPr="006A3320">
              <w:t>Razvan-Andrei</w:t>
            </w:r>
          </w:p>
        </w:tc>
        <w:tc>
          <w:tcPr>
            <w:tcW w:w="3828" w:type="dxa"/>
            <w:noWrap/>
            <w:hideMark/>
          </w:tcPr>
          <w:p w14:paraId="54D145A2" w14:textId="77777777" w:rsidR="006A3320" w:rsidRPr="006A3320" w:rsidRDefault="006A3320">
            <w:r w:rsidRPr="006A3320">
              <w:t>Motorola Mobility Germany GmbH</w:t>
            </w:r>
          </w:p>
        </w:tc>
      </w:tr>
      <w:tr w:rsidR="006A3320" w:rsidRPr="006A3320" w14:paraId="01F46DA5" w14:textId="77777777" w:rsidTr="006A3320">
        <w:trPr>
          <w:trHeight w:val="290"/>
        </w:trPr>
        <w:tc>
          <w:tcPr>
            <w:tcW w:w="1647" w:type="dxa"/>
            <w:noWrap/>
            <w:hideMark/>
          </w:tcPr>
          <w:p w14:paraId="101F6865" w14:textId="77777777" w:rsidR="006A3320" w:rsidRPr="006A3320" w:rsidRDefault="006A3320">
            <w:r w:rsidRPr="006A3320">
              <w:t>Su</w:t>
            </w:r>
          </w:p>
        </w:tc>
        <w:tc>
          <w:tcPr>
            <w:tcW w:w="1750" w:type="dxa"/>
            <w:noWrap/>
            <w:hideMark/>
          </w:tcPr>
          <w:p w14:paraId="1FF4A7C3" w14:textId="77777777" w:rsidR="006A3320" w:rsidRPr="006A3320" w:rsidRDefault="006A3320">
            <w:r w:rsidRPr="006A3320">
              <w:t>Huan-yu</w:t>
            </w:r>
          </w:p>
        </w:tc>
        <w:tc>
          <w:tcPr>
            <w:tcW w:w="3828" w:type="dxa"/>
            <w:noWrap/>
            <w:hideMark/>
          </w:tcPr>
          <w:p w14:paraId="07D498BE" w14:textId="77777777" w:rsidR="006A3320" w:rsidRPr="006A3320" w:rsidRDefault="006A3320">
            <w:proofErr w:type="spellStart"/>
            <w:r w:rsidRPr="006A3320">
              <w:t>HuaWei</w:t>
            </w:r>
            <w:proofErr w:type="spellEnd"/>
            <w:r w:rsidRPr="006A3320">
              <w:t xml:space="preserve"> Technologies Co., Ltd</w:t>
            </w:r>
          </w:p>
        </w:tc>
      </w:tr>
      <w:tr w:rsidR="006A3320" w:rsidRPr="006A3320" w14:paraId="0962F684" w14:textId="77777777" w:rsidTr="006A3320">
        <w:trPr>
          <w:trHeight w:val="290"/>
        </w:trPr>
        <w:tc>
          <w:tcPr>
            <w:tcW w:w="1647" w:type="dxa"/>
            <w:noWrap/>
            <w:hideMark/>
          </w:tcPr>
          <w:p w14:paraId="191F0466" w14:textId="77777777" w:rsidR="006A3320" w:rsidRPr="006A3320" w:rsidRDefault="006A3320">
            <w:r w:rsidRPr="006A3320">
              <w:t>Szucs</w:t>
            </w:r>
          </w:p>
        </w:tc>
        <w:tc>
          <w:tcPr>
            <w:tcW w:w="1750" w:type="dxa"/>
            <w:noWrap/>
            <w:hideMark/>
          </w:tcPr>
          <w:p w14:paraId="55F86C09" w14:textId="77777777" w:rsidR="006A3320" w:rsidRPr="006A3320" w:rsidRDefault="006A3320">
            <w:r w:rsidRPr="006A3320">
              <w:t>Paul</w:t>
            </w:r>
          </w:p>
        </w:tc>
        <w:tc>
          <w:tcPr>
            <w:tcW w:w="3828" w:type="dxa"/>
            <w:noWrap/>
            <w:hideMark/>
          </w:tcPr>
          <w:p w14:paraId="365581D7" w14:textId="77777777" w:rsidR="006A3320" w:rsidRPr="006A3320" w:rsidRDefault="006A3320">
            <w:r w:rsidRPr="006A3320">
              <w:t>Sony Europe Limited</w:t>
            </w:r>
          </w:p>
        </w:tc>
      </w:tr>
      <w:tr w:rsidR="006A3320" w:rsidRPr="006A3320" w14:paraId="3CF1B88A" w14:textId="77777777" w:rsidTr="006A3320">
        <w:trPr>
          <w:trHeight w:val="290"/>
        </w:trPr>
        <w:tc>
          <w:tcPr>
            <w:tcW w:w="1647" w:type="dxa"/>
            <w:noWrap/>
            <w:hideMark/>
          </w:tcPr>
          <w:p w14:paraId="3497DE86" w14:textId="77777777" w:rsidR="006A3320" w:rsidRPr="006A3320" w:rsidRDefault="006A3320">
            <w:r w:rsidRPr="006A3320">
              <w:t>Teniou</w:t>
            </w:r>
          </w:p>
        </w:tc>
        <w:tc>
          <w:tcPr>
            <w:tcW w:w="1750" w:type="dxa"/>
            <w:noWrap/>
            <w:hideMark/>
          </w:tcPr>
          <w:p w14:paraId="414099D7" w14:textId="77777777" w:rsidR="006A3320" w:rsidRPr="006A3320" w:rsidRDefault="006A3320">
            <w:r w:rsidRPr="006A3320">
              <w:t>Gilles</w:t>
            </w:r>
          </w:p>
        </w:tc>
        <w:tc>
          <w:tcPr>
            <w:tcW w:w="3828" w:type="dxa"/>
            <w:noWrap/>
            <w:hideMark/>
          </w:tcPr>
          <w:p w14:paraId="665A9ACE" w14:textId="77777777" w:rsidR="006A3320" w:rsidRPr="006A3320" w:rsidRDefault="006A3320">
            <w:r w:rsidRPr="006A3320">
              <w:t>Tencent</w:t>
            </w:r>
          </w:p>
        </w:tc>
      </w:tr>
      <w:tr w:rsidR="006A3320" w:rsidRPr="006A3320" w14:paraId="4BA7E433" w14:textId="77777777" w:rsidTr="006A3320">
        <w:trPr>
          <w:trHeight w:val="290"/>
        </w:trPr>
        <w:tc>
          <w:tcPr>
            <w:tcW w:w="1647" w:type="dxa"/>
            <w:noWrap/>
            <w:hideMark/>
          </w:tcPr>
          <w:p w14:paraId="20414899" w14:textId="77777777" w:rsidR="006A3320" w:rsidRPr="006A3320" w:rsidRDefault="006A3320">
            <w:r w:rsidRPr="006A3320">
              <w:t>Thomas</w:t>
            </w:r>
          </w:p>
        </w:tc>
        <w:tc>
          <w:tcPr>
            <w:tcW w:w="1750" w:type="dxa"/>
            <w:noWrap/>
            <w:hideMark/>
          </w:tcPr>
          <w:p w14:paraId="038ACD7C" w14:textId="77777777" w:rsidR="006A3320" w:rsidRPr="006A3320" w:rsidRDefault="006A3320">
            <w:r w:rsidRPr="006A3320">
              <w:t>Emmanuel</w:t>
            </w:r>
          </w:p>
        </w:tc>
        <w:tc>
          <w:tcPr>
            <w:tcW w:w="3828" w:type="dxa"/>
            <w:noWrap/>
            <w:hideMark/>
          </w:tcPr>
          <w:p w14:paraId="7EF9AE7D" w14:textId="77777777" w:rsidR="006A3320" w:rsidRPr="006A3320" w:rsidRDefault="006A3320">
            <w:r w:rsidRPr="006A3320">
              <w:t>Beijing Xiaomi Mobile Software</w:t>
            </w:r>
          </w:p>
        </w:tc>
      </w:tr>
      <w:tr w:rsidR="006A3320" w:rsidRPr="006A3320" w14:paraId="0E503AD4" w14:textId="77777777" w:rsidTr="006A3320">
        <w:trPr>
          <w:trHeight w:val="290"/>
        </w:trPr>
        <w:tc>
          <w:tcPr>
            <w:tcW w:w="1647" w:type="dxa"/>
            <w:noWrap/>
            <w:hideMark/>
          </w:tcPr>
          <w:p w14:paraId="02EA5CDC" w14:textId="77777777" w:rsidR="006A3320" w:rsidRPr="006A3320" w:rsidRDefault="006A3320">
            <w:r w:rsidRPr="006A3320">
              <w:t>Yip</w:t>
            </w:r>
          </w:p>
        </w:tc>
        <w:tc>
          <w:tcPr>
            <w:tcW w:w="1750" w:type="dxa"/>
            <w:noWrap/>
            <w:hideMark/>
          </w:tcPr>
          <w:p w14:paraId="73F91FB6" w14:textId="77777777" w:rsidR="006A3320" w:rsidRPr="006A3320" w:rsidRDefault="006A3320">
            <w:r w:rsidRPr="006A3320">
              <w:t>Eric</w:t>
            </w:r>
          </w:p>
        </w:tc>
        <w:tc>
          <w:tcPr>
            <w:tcW w:w="3828" w:type="dxa"/>
            <w:noWrap/>
            <w:hideMark/>
          </w:tcPr>
          <w:p w14:paraId="37428760" w14:textId="77777777" w:rsidR="006A3320" w:rsidRPr="006A3320" w:rsidRDefault="006A3320">
            <w:r w:rsidRPr="006A3320">
              <w:t>Samsung Electronics Co., Ltd</w:t>
            </w:r>
          </w:p>
        </w:tc>
      </w:tr>
      <w:tr w:rsidR="006A3320" w:rsidRPr="006A3320" w14:paraId="2308C8A3" w14:textId="77777777" w:rsidTr="006A3320">
        <w:trPr>
          <w:trHeight w:val="290"/>
        </w:trPr>
        <w:tc>
          <w:tcPr>
            <w:tcW w:w="1647" w:type="dxa"/>
            <w:noWrap/>
            <w:hideMark/>
          </w:tcPr>
          <w:p w14:paraId="36ED9F66" w14:textId="77777777" w:rsidR="006A3320" w:rsidRPr="006A3320" w:rsidRDefault="006A3320">
            <w:r w:rsidRPr="006A3320">
              <w:t>Zia</w:t>
            </w:r>
          </w:p>
        </w:tc>
        <w:tc>
          <w:tcPr>
            <w:tcW w:w="1750" w:type="dxa"/>
            <w:noWrap/>
            <w:hideMark/>
          </w:tcPr>
          <w:p w14:paraId="5508D15D" w14:textId="77777777" w:rsidR="006A3320" w:rsidRPr="006A3320" w:rsidRDefault="006A3320">
            <w:r w:rsidRPr="006A3320">
              <w:t>Waqar</w:t>
            </w:r>
          </w:p>
        </w:tc>
        <w:tc>
          <w:tcPr>
            <w:tcW w:w="3828" w:type="dxa"/>
            <w:noWrap/>
            <w:hideMark/>
          </w:tcPr>
          <w:p w14:paraId="4E54B74C" w14:textId="77777777" w:rsidR="006A3320" w:rsidRPr="006A3320" w:rsidRDefault="006A3320">
            <w:r w:rsidRPr="006A3320">
              <w:t>Apple Switzerland AG</w:t>
            </w:r>
          </w:p>
        </w:tc>
      </w:tr>
    </w:tbl>
    <w:p w14:paraId="307C2B01" w14:textId="77777777" w:rsidR="006A3320" w:rsidRDefault="006A3320"/>
    <w:sectPr w:rsidR="006A3320">
      <w:headerReference w:type="even" r:id="rId45"/>
      <w:headerReference w:type="default" r:id="rId46"/>
      <w:footerReference w:type="even" r:id="rId47"/>
      <w:footerReference w:type="default" r:id="rId48"/>
      <w:headerReference w:type="first" r:id="rId49"/>
      <w:footerReference w:type="first" r:id="rId50"/>
      <w:pgSz w:w="11907" w:h="16840"/>
      <w:pgMar w:top="1138" w:right="1417" w:bottom="1138" w:left="1169"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C02B9A" w14:textId="77777777" w:rsidR="00B84B23" w:rsidRDefault="00B84B23">
      <w:pPr>
        <w:spacing w:before="0" w:after="0"/>
      </w:pPr>
      <w:r>
        <w:separator/>
      </w:r>
    </w:p>
  </w:endnote>
  <w:endnote w:type="continuationSeparator" w:id="0">
    <w:p w14:paraId="19F97267" w14:textId="77777777" w:rsidR="00B84B23" w:rsidRDefault="00B84B23">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embedRegular r:id="rId1" w:fontKey="{DFFFC760-E020-4A05-BBE2-5F48227F5B7E}"/>
  </w:font>
  <w:font w:name="Calibri">
    <w:panose1 w:val="020F0502020204030204"/>
    <w:charset w:val="00"/>
    <w:family w:val="swiss"/>
    <w:pitch w:val="variable"/>
    <w:sig w:usb0="E4002EFF" w:usb1="C000247B" w:usb2="00000009" w:usb3="00000000" w:csb0="000001FF" w:csb1="00000000"/>
    <w:embedRegular r:id="rId2" w:fontKey="{C8445245-521B-4021-89A0-A90480DBF51F}"/>
  </w:font>
  <w:font w:name="Cambria">
    <w:panose1 w:val="02040503050406030204"/>
    <w:charset w:val="00"/>
    <w:family w:val="roman"/>
    <w:pitch w:val="variable"/>
    <w:sig w:usb0="E00006FF" w:usb1="420024FF" w:usb2="02000000" w:usb3="00000000" w:csb0="0000019F" w:csb1="00000000"/>
    <w:embedRegular r:id="rId3" w:fontKey="{280A1BE6-9674-41DD-81CF-4139A8E612D1}"/>
    <w:embedBold r:id="rId4" w:fontKey="{FCBE3974-1F4F-4325-8C86-159BA7D6A3F9}"/>
    <w:embedItalic r:id="rId5" w:fontKey="{C1D6214A-70DA-4EF5-BFA6-FEC97857DC54}"/>
  </w:font>
  <w:font w:name="Segoe UI">
    <w:panose1 w:val="020B0502040204020203"/>
    <w:charset w:val="00"/>
    <w:family w:val="swiss"/>
    <w:pitch w:val="variable"/>
    <w:sig w:usb0="E4002EFF" w:usb1="C000E47F" w:usb2="00000009" w:usb3="00000000" w:csb0="000001FF" w:csb1="00000000"/>
    <w:embedRegular r:id="rId6" w:fontKey="{A8765328-86AD-4766-AC74-4DEB52115795}"/>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embedRegular r:id="rId7" w:fontKey="{09ACDFC9-5DBF-431E-AEAC-191E53E937C1}"/>
    <w:embedBold r:id="rId8" w:fontKey="{98AB633C-5349-41A8-BC7D-EBAD1ED526D4}"/>
  </w:font>
  <w:font w:name="Consolas">
    <w:panose1 w:val="020B0609020204030204"/>
    <w:charset w:val="00"/>
    <w:family w:val="modern"/>
    <w:pitch w:val="fixed"/>
    <w:sig w:usb0="E00006FF" w:usb1="0000FCFF" w:usb2="00000001" w:usb3="00000000" w:csb0="0000019F" w:csb1="00000000"/>
    <w:embedRegular r:id="rId9" w:fontKey="{9E91A48A-3A9D-4645-91BC-F4747BD05B22}"/>
  </w:font>
  <w:font w:name="Georgia">
    <w:panose1 w:val="02040502050405020303"/>
    <w:charset w:val="00"/>
    <w:family w:val="roman"/>
    <w:pitch w:val="variable"/>
    <w:sig w:usb0="00000287" w:usb1="00000000" w:usb2="00000000" w:usb3="00000000" w:csb0="0000009F" w:csb1="00000000"/>
    <w:embedRegular r:id="rId10" w:fontKey="{23FD906E-E44E-4549-83B5-99EDA433276C}"/>
    <w:embedItalic r:id="rId11" w:fontKey="{D9B5A532-59EA-4F9C-AEAC-68A0BF0C81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9293F0" w14:textId="77777777" w:rsidR="00B84B23" w:rsidRDefault="00B84B2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4D84A0" w14:textId="77777777" w:rsidR="00085BCA" w:rsidRDefault="00085BCA">
    <w:pPr>
      <w:widowControl/>
      <w:tabs>
        <w:tab w:val="left" w:pos="7088"/>
      </w:tabs>
      <w:spacing w:before="120" w:after="0"/>
      <w:rPr>
        <w:b/>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25DE6E" w14:textId="77777777" w:rsidR="00085BCA" w:rsidRDefault="00B84B23">
    <w:pPr>
      <w:tabs>
        <w:tab w:val="right" w:pos="9360"/>
      </w:tabs>
      <w:spacing w:after="0"/>
      <w:rPr>
        <w:sz w:val="18"/>
        <w:szCs w:val="18"/>
      </w:rPr>
    </w:pPr>
    <w:r>
      <w:rPr>
        <w:b/>
        <w:sz w:val="18"/>
        <w:szCs w:val="18"/>
      </w:rPr>
      <w:tab/>
    </w:r>
    <w:r>
      <w:rPr>
        <w:b/>
        <w:sz w:val="18"/>
        <w:szCs w:val="18"/>
      </w:rPr>
      <w:tab/>
      <w:t xml:space="preserve">Page: </w:t>
    </w:r>
    <w:r>
      <w:rPr>
        <w:b/>
        <w:color w:val="0000FF"/>
        <w:sz w:val="18"/>
        <w:szCs w:val="18"/>
      </w:rPr>
      <w:fldChar w:fldCharType="begin"/>
    </w:r>
    <w:r>
      <w:rPr>
        <w:b/>
        <w:color w:val="0000FF"/>
        <w:sz w:val="18"/>
        <w:szCs w:val="18"/>
      </w:rPr>
      <w:instrText>PAGE</w:instrText>
    </w:r>
    <w:r>
      <w:rPr>
        <w:b/>
        <w:color w:val="0000FF"/>
        <w:sz w:val="18"/>
        <w:szCs w:val="18"/>
      </w:rPr>
      <w:fldChar w:fldCharType="separate"/>
    </w:r>
    <w:r w:rsidR="00475EFF">
      <w:rPr>
        <w:b/>
        <w:noProof/>
        <w:color w:val="0000FF"/>
        <w:sz w:val="18"/>
        <w:szCs w:val="18"/>
      </w:rPr>
      <w:t>1</w:t>
    </w:r>
    <w:r>
      <w:rPr>
        <w:b/>
        <w:color w:val="0000FF"/>
        <w:sz w:val="18"/>
        <w:szCs w:val="18"/>
      </w:rPr>
      <w:fldChar w:fldCharType="end"/>
    </w:r>
    <w:r>
      <w:rPr>
        <w:b/>
        <w:color w:val="0000FF"/>
        <w:sz w:val="18"/>
        <w:szCs w:val="18"/>
      </w:rPr>
      <w:t>/</w:t>
    </w:r>
    <w:r>
      <w:rPr>
        <w:b/>
        <w:color w:val="0000FF"/>
        <w:sz w:val="18"/>
        <w:szCs w:val="18"/>
      </w:rPr>
      <w:fldChar w:fldCharType="begin"/>
    </w:r>
    <w:r>
      <w:rPr>
        <w:b/>
        <w:color w:val="0000FF"/>
        <w:sz w:val="18"/>
        <w:szCs w:val="18"/>
      </w:rPr>
      <w:instrText>NUMPAGES</w:instrText>
    </w:r>
    <w:r>
      <w:rPr>
        <w:b/>
        <w:color w:val="0000FF"/>
        <w:sz w:val="18"/>
        <w:szCs w:val="18"/>
      </w:rPr>
      <w:fldChar w:fldCharType="separate"/>
    </w:r>
    <w:r w:rsidR="00475EFF">
      <w:rPr>
        <w:b/>
        <w:noProof/>
        <w:color w:val="0000FF"/>
        <w:sz w:val="18"/>
        <w:szCs w:val="18"/>
      </w:rPr>
      <w:t>2</w:t>
    </w:r>
    <w:r>
      <w:rPr>
        <w:b/>
        <w:color w:val="0000FF"/>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622324" w14:textId="77777777" w:rsidR="00B84B23" w:rsidRDefault="00B84B23">
      <w:pPr>
        <w:spacing w:before="0" w:after="0"/>
      </w:pPr>
      <w:r>
        <w:separator/>
      </w:r>
    </w:p>
  </w:footnote>
  <w:footnote w:type="continuationSeparator" w:id="0">
    <w:p w14:paraId="67414C8F" w14:textId="77777777" w:rsidR="00B84B23" w:rsidRDefault="00B84B23">
      <w:pPr>
        <w:spacing w:before="0" w:after="0"/>
      </w:pPr>
      <w:r>
        <w:continuationSeparator/>
      </w:r>
    </w:p>
  </w:footnote>
  <w:footnote w:id="1">
    <w:p w14:paraId="1EC4F4AB" w14:textId="77777777" w:rsidR="00085BCA" w:rsidRDefault="00B84B23">
      <w:pPr>
        <w:tabs>
          <w:tab w:val="left" w:pos="2160"/>
          <w:tab w:val="left" w:pos="5580"/>
        </w:tabs>
        <w:spacing w:after="0"/>
        <w:ind w:left="288" w:hanging="288"/>
        <w:rPr>
          <w:sz w:val="18"/>
          <w:szCs w:val="18"/>
        </w:rPr>
      </w:pPr>
      <w:r>
        <w:rPr>
          <w:rStyle w:val="FootnoteReference"/>
        </w:rPr>
        <w:footnoteRef/>
      </w:r>
      <w:r>
        <w:rPr>
          <w:sz w:val="18"/>
          <w:szCs w:val="18"/>
        </w:rPr>
        <w:tab/>
        <w:t>Saba AHSAN, Nokia Corporation; saba.ahsan@nokia.com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7FFFE3" w14:textId="77777777" w:rsidR="00B84B23" w:rsidRDefault="00B84B2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4263C" w14:textId="77777777" w:rsidR="00085BCA" w:rsidRDefault="00B84B23">
    <w:pPr>
      <w:spacing w:before="0" w:after="240"/>
      <w:rPr>
        <w:sz w:val="20"/>
        <w:szCs w:val="20"/>
      </w:rPr>
    </w:pPr>
    <w:r>
      <w:tab/>
    </w:r>
  </w:p>
  <w:p w14:paraId="31CBA9E8" w14:textId="77777777" w:rsidR="00085BCA" w:rsidRDefault="00085BCA">
    <w:pPr>
      <w:spacing w:before="0" w:after="240"/>
      <w:rPr>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4F71FC" w14:textId="41E0152D" w:rsidR="00085BCA" w:rsidRDefault="00B84B23">
    <w:pPr>
      <w:rPr>
        <w:b/>
        <w:sz w:val="24"/>
        <w:szCs w:val="24"/>
      </w:rPr>
    </w:pPr>
    <w:r>
      <w:rPr>
        <w:b/>
        <w:sz w:val="24"/>
        <w:szCs w:val="24"/>
      </w:rPr>
      <w:t>3GPP TSG-SA WG4 Meeting #133-e</w:t>
    </w:r>
    <w:r>
      <w:rPr>
        <w:b/>
        <w:sz w:val="24"/>
        <w:szCs w:val="24"/>
      </w:rPr>
      <w:tab/>
    </w:r>
    <w:r>
      <w:rPr>
        <w:b/>
        <w:sz w:val="24"/>
        <w:szCs w:val="24"/>
      </w:rPr>
      <w:tab/>
    </w:r>
    <w:r>
      <w:rPr>
        <w:b/>
        <w:sz w:val="24"/>
        <w:szCs w:val="24"/>
      </w:rPr>
      <w:tab/>
    </w:r>
    <w:r>
      <w:rPr>
        <w:b/>
        <w:sz w:val="24"/>
        <w:szCs w:val="24"/>
      </w:rPr>
      <w:tab/>
    </w:r>
    <w:r>
      <w:rPr>
        <w:b/>
        <w:sz w:val="24"/>
        <w:szCs w:val="24"/>
      </w:rPr>
      <w:tab/>
    </w:r>
    <w:r>
      <w:rPr>
        <w:b/>
        <w:sz w:val="24"/>
        <w:szCs w:val="24"/>
      </w:rPr>
      <w:t>S4-</w:t>
    </w:r>
    <w:r w:rsidR="002E5201" w:rsidRPr="002E5201">
      <w:rPr>
        <w:b/>
        <w:bCs/>
        <w:sz w:val="24"/>
        <w:szCs w:val="24"/>
      </w:rPr>
      <w:t>251259</w:t>
    </w:r>
  </w:p>
  <w:p w14:paraId="6FD4BEC4" w14:textId="77777777" w:rsidR="00085BCA" w:rsidRDefault="00B84B23">
    <w:pPr>
      <w:pBdr>
        <w:top w:val="nil"/>
        <w:left w:val="nil"/>
        <w:bottom w:val="nil"/>
        <w:right w:val="nil"/>
        <w:between w:val="nil"/>
      </w:pBdr>
      <w:tabs>
        <w:tab w:val="center" w:pos="4513"/>
        <w:tab w:val="right" w:pos="9026"/>
      </w:tabs>
      <w:spacing w:before="0" w:after="0"/>
    </w:pPr>
    <w:r>
      <w:rPr>
        <w:b/>
        <w:sz w:val="24"/>
        <w:szCs w:val="24"/>
      </w:rPr>
      <w:t>Online, 18 – 25 July 2025</w:t>
    </w:r>
  </w:p>
  <w:p w14:paraId="4FA74676" w14:textId="77777777" w:rsidR="00085BCA" w:rsidRDefault="00085BCA">
    <w:pPr>
      <w:pBdr>
        <w:top w:val="nil"/>
        <w:left w:val="nil"/>
        <w:bottom w:val="nil"/>
        <w:right w:val="nil"/>
        <w:between w:val="nil"/>
      </w:pBdr>
      <w:tabs>
        <w:tab w:val="center" w:pos="4513"/>
        <w:tab w:val="right" w:pos="9026"/>
      </w:tabs>
      <w:spacing w:before="0" w:after="0"/>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A56EEC"/>
    <w:multiLevelType w:val="multilevel"/>
    <w:tmpl w:val="56A8D1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CE133C9"/>
    <w:multiLevelType w:val="multilevel"/>
    <w:tmpl w:val="C77430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8B17F7D"/>
    <w:multiLevelType w:val="multilevel"/>
    <w:tmpl w:val="774AB7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BC46DA7"/>
    <w:multiLevelType w:val="multilevel"/>
    <w:tmpl w:val="D1B22C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3EA6F4E"/>
    <w:multiLevelType w:val="multilevel"/>
    <w:tmpl w:val="B554D3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A995FE6"/>
    <w:multiLevelType w:val="multilevel"/>
    <w:tmpl w:val="7B12D1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C241BF5"/>
    <w:multiLevelType w:val="multilevel"/>
    <w:tmpl w:val="9DB490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99C56A2"/>
    <w:multiLevelType w:val="multilevel"/>
    <w:tmpl w:val="A394FB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3C140049"/>
    <w:multiLevelType w:val="hybridMultilevel"/>
    <w:tmpl w:val="30D0277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3D4243D1"/>
    <w:multiLevelType w:val="multilevel"/>
    <w:tmpl w:val="B59240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01530E2"/>
    <w:multiLevelType w:val="multilevel"/>
    <w:tmpl w:val="323EF162"/>
    <w:lvl w:ilvl="0">
      <w:start w:val="1"/>
      <w:numFmt w:val="bullet"/>
      <w:pStyle w:val="ZchnZchn"/>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4F193F15"/>
    <w:multiLevelType w:val="multilevel"/>
    <w:tmpl w:val="7D4C30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506441CB"/>
    <w:multiLevelType w:val="multilevel"/>
    <w:tmpl w:val="6FF20F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59014265"/>
    <w:multiLevelType w:val="multilevel"/>
    <w:tmpl w:val="A89269BC"/>
    <w:lvl w:ilvl="0">
      <w:start w:val="1"/>
      <w:numFmt w:val="bullet"/>
      <w:pStyle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5D4036DA"/>
    <w:multiLevelType w:val="multilevel"/>
    <w:tmpl w:val="353C91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60D92183"/>
    <w:multiLevelType w:val="multilevel"/>
    <w:tmpl w:val="9918D0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3BD06C2"/>
    <w:multiLevelType w:val="multilevel"/>
    <w:tmpl w:val="D5D01A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6286B6A"/>
    <w:multiLevelType w:val="multilevel"/>
    <w:tmpl w:val="268ACE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67805D10"/>
    <w:multiLevelType w:val="multilevel"/>
    <w:tmpl w:val="FD80A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BA56914"/>
    <w:multiLevelType w:val="multilevel"/>
    <w:tmpl w:val="01B010DA"/>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6BEF7C5F"/>
    <w:multiLevelType w:val="multilevel"/>
    <w:tmpl w:val="48F656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33D3C55"/>
    <w:multiLevelType w:val="multilevel"/>
    <w:tmpl w:val="B170BAD8"/>
    <w:lvl w:ilvl="0">
      <w:start w:val="1"/>
      <w:numFmt w:val="bullet"/>
      <w:pStyle w:val="CharCharCharCharCharCharCharCharCharCharCharCharCharCarCarCharCharCharCarCar"/>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648514950">
    <w:abstractNumId w:val="14"/>
  </w:num>
  <w:num w:numId="2" w16cid:durableId="57749053">
    <w:abstractNumId w:val="10"/>
  </w:num>
  <w:num w:numId="3" w16cid:durableId="1156384792">
    <w:abstractNumId w:val="13"/>
  </w:num>
  <w:num w:numId="4" w16cid:durableId="711660751">
    <w:abstractNumId w:val="21"/>
  </w:num>
  <w:num w:numId="5" w16cid:durableId="937450792">
    <w:abstractNumId w:val="4"/>
  </w:num>
  <w:num w:numId="6" w16cid:durableId="1687899882">
    <w:abstractNumId w:val="19"/>
  </w:num>
  <w:num w:numId="7" w16cid:durableId="505679261">
    <w:abstractNumId w:val="17"/>
  </w:num>
  <w:num w:numId="8" w16cid:durableId="1834491736">
    <w:abstractNumId w:val="12"/>
  </w:num>
  <w:num w:numId="9" w16cid:durableId="1229070030">
    <w:abstractNumId w:val="7"/>
  </w:num>
  <w:num w:numId="10" w16cid:durableId="1648197469">
    <w:abstractNumId w:val="11"/>
  </w:num>
  <w:num w:numId="11" w16cid:durableId="1217207536">
    <w:abstractNumId w:val="15"/>
  </w:num>
  <w:num w:numId="12" w16cid:durableId="517701408">
    <w:abstractNumId w:val="16"/>
  </w:num>
  <w:num w:numId="13" w16cid:durableId="1822193886">
    <w:abstractNumId w:val="9"/>
  </w:num>
  <w:num w:numId="14" w16cid:durableId="273943026">
    <w:abstractNumId w:val="6"/>
  </w:num>
  <w:num w:numId="15" w16cid:durableId="1628730656">
    <w:abstractNumId w:val="5"/>
  </w:num>
  <w:num w:numId="16" w16cid:durableId="161168851">
    <w:abstractNumId w:val="3"/>
  </w:num>
  <w:num w:numId="17" w16cid:durableId="727342326">
    <w:abstractNumId w:val="0"/>
  </w:num>
  <w:num w:numId="18" w16cid:durableId="1344472296">
    <w:abstractNumId w:val="1"/>
  </w:num>
  <w:num w:numId="19" w16cid:durableId="1729373685">
    <w:abstractNumId w:val="20"/>
  </w:num>
  <w:num w:numId="20" w16cid:durableId="1671059842">
    <w:abstractNumId w:val="18"/>
  </w:num>
  <w:num w:numId="21" w16cid:durableId="1460025691">
    <w:abstractNumId w:val="2"/>
  </w:num>
  <w:num w:numId="22" w16cid:durableId="212961966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5BCA"/>
    <w:rsid w:val="0000187B"/>
    <w:rsid w:val="00085BCA"/>
    <w:rsid w:val="002913AD"/>
    <w:rsid w:val="002E5201"/>
    <w:rsid w:val="003F7FCD"/>
    <w:rsid w:val="00475EFF"/>
    <w:rsid w:val="00555ED5"/>
    <w:rsid w:val="006A3320"/>
    <w:rsid w:val="00747C9A"/>
    <w:rsid w:val="008A292A"/>
    <w:rsid w:val="00915DD2"/>
    <w:rsid w:val="00A55030"/>
    <w:rsid w:val="00A74BCB"/>
    <w:rsid w:val="00B84B23"/>
    <w:rsid w:val="00CA752B"/>
  </w:rsids>
  <m:mathPr>
    <m:mathFont m:val="Cambria Math"/>
    <m:brkBin m:val="before"/>
    <m:brkBinSub m:val="--"/>
    <m:smallFrac m:val="0"/>
    <m:dispDef/>
    <m:lMargin m:val="0"/>
    <m:rMargin m:val="0"/>
    <m:defJc m:val="centerGroup"/>
    <m:wrapIndent m:val="1440"/>
    <m:intLim m:val="subSup"/>
    <m:naryLim m:val="undOvr"/>
  </m:mathPr>
  <w:themeFontLang w:val="en-F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3905410"/>
  <w15:docId w15:val="{50B58298-7D82-405E-8896-49EFE1D062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FI" w:eastAsia="en-FI" w:bidi="ar-SA"/>
      </w:rPr>
    </w:rPrDefault>
    <w:pPrDefault>
      <w:pPr>
        <w:widowControl w:val="0"/>
        <w:spacing w:before="40"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nil"/>
        <w:left w:val="nil"/>
        <w:bottom w:val="nil"/>
        <w:right w:val="nil"/>
        <w:between w:val="nil"/>
      </w:pBdr>
      <w:spacing w:before="480"/>
      <w:outlineLvl w:val="0"/>
    </w:pPr>
    <w:rPr>
      <w:b/>
      <w:color w:val="000000"/>
      <w:sz w:val="48"/>
      <w:szCs w:val="48"/>
    </w:rPr>
  </w:style>
  <w:style w:type="paragraph" w:styleId="Heading2">
    <w:name w:val="heading 2"/>
    <w:basedOn w:val="Normal"/>
    <w:next w:val="Normal"/>
    <w:uiPriority w:val="9"/>
    <w:unhideWhenUsed/>
    <w:qFormat/>
    <w:pPr>
      <w:keepNext/>
      <w:pBdr>
        <w:top w:val="nil"/>
        <w:left w:val="nil"/>
        <w:bottom w:val="nil"/>
        <w:right w:val="nil"/>
        <w:between w:val="nil"/>
      </w:pBdr>
      <w:ind w:left="2131" w:hanging="2131"/>
      <w:outlineLvl w:val="1"/>
    </w:pPr>
    <w:rPr>
      <w:b/>
      <w:color w:val="000000"/>
      <w:sz w:val="24"/>
      <w:szCs w:val="24"/>
    </w:rPr>
  </w:style>
  <w:style w:type="paragraph" w:styleId="Heading3">
    <w:name w:val="heading 3"/>
    <w:basedOn w:val="Normal"/>
    <w:next w:val="Normal"/>
    <w:uiPriority w:val="9"/>
    <w:semiHidden/>
    <w:unhideWhenUsed/>
    <w:qFormat/>
    <w:pPr>
      <w:keepNext/>
      <w:pBdr>
        <w:top w:val="nil"/>
        <w:left w:val="nil"/>
        <w:bottom w:val="nil"/>
        <w:right w:val="nil"/>
        <w:between w:val="nil"/>
      </w:pBdr>
      <w:spacing w:after="240"/>
      <w:jc w:val="center"/>
      <w:outlineLvl w:val="2"/>
    </w:pPr>
    <w:rPr>
      <w:b/>
      <w:color w:val="000000"/>
      <w:sz w:val="28"/>
      <w:szCs w:val="28"/>
    </w:rPr>
  </w:style>
  <w:style w:type="paragraph" w:styleId="Heading4">
    <w:name w:val="heading 4"/>
    <w:basedOn w:val="Normal"/>
    <w:next w:val="Normal"/>
    <w:uiPriority w:val="9"/>
    <w:semiHidden/>
    <w:unhideWhenUsed/>
    <w:qFormat/>
    <w:pPr>
      <w:keepNext/>
      <w:keepLines/>
      <w:pBdr>
        <w:top w:val="nil"/>
        <w:left w:val="nil"/>
        <w:bottom w:val="nil"/>
        <w:right w:val="nil"/>
        <w:between w:val="nil"/>
      </w:pBdr>
      <w:spacing w:before="240" w:after="40"/>
      <w:outlineLvl w:val="3"/>
    </w:pPr>
    <w:rPr>
      <w:b/>
      <w:color w:val="000000"/>
      <w:sz w:val="24"/>
      <w:szCs w:val="24"/>
    </w:rPr>
  </w:style>
  <w:style w:type="paragraph" w:styleId="Heading5">
    <w:name w:val="heading 5"/>
    <w:basedOn w:val="Normal"/>
    <w:next w:val="Normal"/>
    <w:uiPriority w:val="9"/>
    <w:semiHidden/>
    <w:unhideWhenUsed/>
    <w:qFormat/>
    <w:pPr>
      <w:keepNext/>
      <w:pBdr>
        <w:top w:val="nil"/>
        <w:left w:val="nil"/>
        <w:bottom w:val="nil"/>
        <w:right w:val="nil"/>
        <w:between w:val="nil"/>
      </w:pBdr>
      <w:spacing w:before="20" w:after="0"/>
      <w:ind w:left="3402" w:hanging="566"/>
      <w:outlineLvl w:val="4"/>
    </w:pPr>
    <w:rPr>
      <w:b/>
      <w:color w:val="000000"/>
      <w:sz w:val="20"/>
      <w:szCs w:val="20"/>
    </w:rPr>
  </w:style>
  <w:style w:type="paragraph" w:styleId="Heading6">
    <w:name w:val="heading 6"/>
    <w:basedOn w:val="Normal"/>
    <w:next w:val="Normal"/>
    <w:uiPriority w:val="9"/>
    <w:semiHidden/>
    <w:unhideWhenUsed/>
    <w:qFormat/>
    <w:pPr>
      <w:keepNext/>
      <w:pBdr>
        <w:top w:val="nil"/>
        <w:left w:val="nil"/>
        <w:bottom w:val="nil"/>
        <w:right w:val="nil"/>
        <w:between w:val="nil"/>
      </w:pBdr>
      <w:spacing w:before="20" w:after="0"/>
      <w:ind w:left="2835"/>
      <w:outlineLvl w:val="5"/>
    </w:pPr>
    <w:rPr>
      <w:b/>
      <w:color w:val="000000"/>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pBdr>
        <w:top w:val="nil"/>
        <w:left w:val="nil"/>
        <w:bottom w:val="nil"/>
        <w:right w:val="nil"/>
        <w:between w:val="nil"/>
      </w:pBdr>
      <w:spacing w:before="480"/>
    </w:pPr>
    <w:rPr>
      <w:b/>
      <w:color w:val="000000"/>
      <w:sz w:val="72"/>
      <w:szCs w:val="72"/>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unhideWhenUsed/>
    <w:rsid w:val="0010181F"/>
    <w:pPr>
      <w:tabs>
        <w:tab w:val="center" w:pos="4513"/>
        <w:tab w:val="right" w:pos="9026"/>
      </w:tabs>
      <w:spacing w:before="0" w:after="0"/>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uiPriority w:val="99"/>
    <w:rsid w:val="0010181F"/>
  </w:style>
  <w:style w:type="paragraph" w:styleId="Footer">
    <w:name w:val="footer"/>
    <w:basedOn w:val="Normal"/>
    <w:link w:val="FooterChar"/>
    <w:unhideWhenUsed/>
    <w:rsid w:val="0010181F"/>
    <w:pPr>
      <w:tabs>
        <w:tab w:val="center" w:pos="4513"/>
        <w:tab w:val="right" w:pos="9026"/>
      </w:tabs>
      <w:spacing w:before="0" w:after="0"/>
    </w:pPr>
  </w:style>
  <w:style w:type="character" w:customStyle="1" w:styleId="FooterChar">
    <w:name w:val="Footer Char"/>
    <w:basedOn w:val="DefaultParagraphFont"/>
    <w:link w:val="Footer"/>
    <w:uiPriority w:val="99"/>
    <w:rsid w:val="0010181F"/>
  </w:style>
  <w:style w:type="paragraph" w:customStyle="1" w:styleId="Heading">
    <w:name w:val="Heading"/>
    <w:aliases w:val="1_"/>
    <w:basedOn w:val="Normal"/>
    <w:link w:val="HeadingCar"/>
    <w:rsid w:val="007C6662"/>
    <w:pPr>
      <w:widowControl/>
      <w:spacing w:before="0" w:after="0"/>
      <w:ind w:left="1260" w:hanging="551"/>
    </w:pPr>
    <w:rPr>
      <w:rFonts w:ascii="Times New Roman" w:eastAsia="Times New Roman" w:hAnsi="Times New Roman" w:cs="Times New Roman"/>
      <w:b/>
      <w:sz w:val="24"/>
      <w:szCs w:val="24"/>
      <w:lang w:eastAsia="en-US"/>
    </w:rPr>
  </w:style>
  <w:style w:type="character" w:customStyle="1" w:styleId="HeadingCar">
    <w:name w:val="Heading Car"/>
    <w:aliases w:val="1_ Car"/>
    <w:link w:val="Heading"/>
    <w:rsid w:val="007C6662"/>
    <w:rPr>
      <w:rFonts w:ascii="Times New Roman" w:eastAsia="Times New Roman" w:hAnsi="Times New Roman" w:cs="Times New Roman"/>
      <w:b/>
      <w:sz w:val="24"/>
      <w:szCs w:val="24"/>
      <w:lang w:eastAsia="en-US"/>
    </w:rPr>
  </w:style>
  <w:style w:type="character" w:styleId="Hyperlink">
    <w:name w:val="Hyperlink"/>
    <w:basedOn w:val="DefaultParagraphFont"/>
    <w:uiPriority w:val="99"/>
    <w:unhideWhenUsed/>
    <w:rsid w:val="007C6662"/>
    <w:rPr>
      <w:color w:val="0000FF" w:themeColor="hyperlink"/>
      <w:u w:val="single"/>
    </w:rPr>
  </w:style>
  <w:style w:type="character" w:customStyle="1" w:styleId="UnresolvedMention1">
    <w:name w:val="Unresolved Mention1"/>
    <w:basedOn w:val="DefaultParagraphFont"/>
    <w:uiPriority w:val="99"/>
    <w:semiHidden/>
    <w:unhideWhenUsed/>
    <w:rsid w:val="007C6662"/>
    <w:rPr>
      <w:color w:val="605E5C"/>
      <w:shd w:val="clear" w:color="auto" w:fill="E1DFDD"/>
    </w:rPr>
  </w:style>
  <w:style w:type="paragraph" w:styleId="ListParagraph">
    <w:name w:val="List Paragraph"/>
    <w:basedOn w:val="Normal"/>
    <w:uiPriority w:val="34"/>
    <w:qFormat/>
    <w:rsid w:val="00B43FA7"/>
    <w:pPr>
      <w:widowControl/>
      <w:spacing w:before="0" w:after="0"/>
      <w:ind w:left="720"/>
    </w:pPr>
    <w:rPr>
      <w:rFonts w:ascii="Calibri" w:eastAsiaTheme="minorHAnsi" w:hAnsi="Calibri" w:cs="Calibri"/>
      <w:lang w:eastAsia="en-US"/>
    </w:rPr>
  </w:style>
  <w:style w:type="table" w:customStyle="1" w:styleId="ab">
    <w:basedOn w:val="TableNormal"/>
    <w:tblPr>
      <w:tblStyleRowBandSize w:val="1"/>
      <w:tblStyleColBandSize w:val="1"/>
      <w:tblCellMar>
        <w:left w:w="0" w:type="dxa"/>
        <w:right w:w="0"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styleId="GridTable6Colorful-Accent1">
    <w:name w:val="Grid Table 6 Colorful Accent 1"/>
    <w:basedOn w:val="TableNormal"/>
    <w:uiPriority w:val="51"/>
    <w:rsid w:val="005959F3"/>
    <w:pPr>
      <w:spacing w:after="0"/>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1Light-Accent1">
    <w:name w:val="Grid Table 1 Light Accent 1"/>
    <w:basedOn w:val="TableNormal"/>
    <w:uiPriority w:val="46"/>
    <w:rsid w:val="00397DC5"/>
    <w:pPr>
      <w:spacing w:after="0"/>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styleId="Emphasis">
    <w:name w:val="Emphasis"/>
    <w:basedOn w:val="DefaultParagraphFont"/>
    <w:uiPriority w:val="20"/>
    <w:qFormat/>
    <w:rsid w:val="00E202AC"/>
    <w:rPr>
      <w:i/>
      <w:iCs/>
    </w:rPr>
  </w:style>
  <w:style w:type="paragraph" w:styleId="NormalWeb">
    <w:name w:val="Normal (Web)"/>
    <w:basedOn w:val="Normal"/>
    <w:uiPriority w:val="99"/>
    <w:unhideWhenUsed/>
    <w:rsid w:val="00E202AC"/>
    <w:pPr>
      <w:widowControl/>
      <w:spacing w:before="100" w:beforeAutospacing="1" w:after="100" w:afterAutospacing="1"/>
    </w:pPr>
    <w:rPr>
      <w:rFonts w:ascii="Times New Roman" w:eastAsia="Times New Roman" w:hAnsi="Times New Roman" w:cs="Times New Roman"/>
      <w:sz w:val="24"/>
      <w:szCs w:val="24"/>
    </w:rPr>
  </w:style>
  <w:style w:type="table" w:styleId="TableGrid">
    <w:name w:val="Table Grid"/>
    <w:basedOn w:val="TableNormal"/>
    <w:rsid w:val="00A96B80"/>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1F049F"/>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afc">
    <w:basedOn w:val="TableNormal"/>
    <w:tblPr>
      <w:tblStyleRowBandSize w:val="1"/>
      <w:tblStyleColBandSize w:val="1"/>
      <w:tblCellMar>
        <w:left w:w="0" w:type="dxa"/>
        <w:right w:w="0" w:type="dxa"/>
      </w:tblCellMar>
    </w:tblPr>
  </w:style>
  <w:style w:type="table" w:customStyle="1" w:styleId="a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4">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c">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4">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c">
    <w:basedOn w:val="TableNormal"/>
    <w:tblPr>
      <w:tblStyleRowBandSize w:val="1"/>
      <w:tblStyleColBandSize w:val="1"/>
      <w:tblCellMar>
        <w:left w:w="0" w:type="dxa"/>
        <w:right w:w="0" w:type="dxa"/>
      </w:tblCellMar>
    </w:tblPr>
  </w:style>
  <w:style w:type="table" w:customStyle="1" w:styleId="afffd">
    <w:basedOn w:val="TableNormal"/>
    <w:tblPr>
      <w:tblStyleRowBandSize w:val="1"/>
      <w:tblStyleColBandSize w:val="1"/>
      <w:tblCellMar>
        <w:top w:w="100" w:type="dxa"/>
        <w:left w:w="100" w:type="dxa"/>
        <w:bottom w:w="100" w:type="dxa"/>
        <w:right w:w="100" w:type="dxa"/>
      </w:tblCellMar>
    </w:tblPr>
  </w:style>
  <w:style w:type="paragraph" w:styleId="BalloonText">
    <w:name w:val="Balloon Text"/>
    <w:basedOn w:val="Normal"/>
    <w:link w:val="BalloonTextChar"/>
    <w:semiHidden/>
    <w:unhideWhenUsed/>
    <w:rsid w:val="00934A24"/>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34A24"/>
    <w:rPr>
      <w:rFonts w:ascii="Segoe UI" w:hAnsi="Segoe UI" w:cs="Segoe UI"/>
      <w:sz w:val="18"/>
      <w:szCs w:val="18"/>
    </w:rPr>
  </w:style>
  <w:style w:type="paragraph" w:styleId="Revision">
    <w:name w:val="Revision"/>
    <w:hidden/>
    <w:uiPriority w:val="99"/>
    <w:semiHidden/>
    <w:rsid w:val="00DA3E81"/>
    <w:pPr>
      <w:widowControl/>
      <w:spacing w:before="0" w:after="0"/>
    </w:pPr>
  </w:style>
  <w:style w:type="table" w:styleId="GridTable7Colorful-Accent1">
    <w:name w:val="Grid Table 7 Colorful Accent 1"/>
    <w:basedOn w:val="TableNormal"/>
    <w:uiPriority w:val="52"/>
    <w:rsid w:val="00845F2A"/>
    <w:pPr>
      <w:spacing w:after="0"/>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a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4">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5">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a">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affffb">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c">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d">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4">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c">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f0">
    <w:basedOn w:val="TableNormal"/>
    <w:tblPr>
      <w:tblStyleRowBandSize w:val="1"/>
      <w:tblStyleColBandSize w:val="1"/>
      <w:tblCellMar>
        <w:left w:w="115" w:type="dxa"/>
        <w:right w:w="115" w:type="dxa"/>
      </w:tblCellMar>
    </w:tblPr>
  </w:style>
  <w:style w:type="table" w:customStyle="1" w:styleId="a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2">
    <w:basedOn w:val="TableNormal"/>
    <w:tblPr>
      <w:tblStyleRowBandSize w:val="1"/>
      <w:tblStyleColBandSize w:val="1"/>
      <w:tblCellMar>
        <w:left w:w="0" w:type="dxa"/>
        <w:right w:w="0" w:type="dxa"/>
      </w:tblCellMar>
    </w:tblPr>
  </w:style>
  <w:style w:type="table" w:customStyle="1" w:styleId="affffff3">
    <w:basedOn w:val="TableNormal"/>
    <w:tblPr>
      <w:tblStyleRowBandSize w:val="1"/>
      <w:tblStyleColBandSize w:val="1"/>
      <w:tblCellMar>
        <w:left w:w="0" w:type="dxa"/>
        <w:right w:w="0" w:type="dxa"/>
      </w:tblCellMar>
    </w:tblPr>
  </w:style>
  <w:style w:type="table" w:customStyle="1" w:styleId="affffff4">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c">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d">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3">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afffffff4">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5">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6">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7">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8">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1">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f2">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a">
    <w:basedOn w:val="TableNormal"/>
    <w:tblPr>
      <w:tblStyleRowBandSize w:val="1"/>
      <w:tblStyleColBandSize w:val="1"/>
      <w:tblCellMar>
        <w:left w:w="0" w:type="dxa"/>
        <w:right w:w="0" w:type="dxa"/>
      </w:tblCellMar>
    </w:tblPr>
  </w:style>
  <w:style w:type="table" w:customStyle="1" w:styleId="af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styleId="PlainTable1">
    <w:name w:val="Plain Table 1"/>
    <w:basedOn w:val="TableNormal"/>
    <w:uiPriority w:val="41"/>
    <w:rsid w:val="00D431D4"/>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Quote">
    <w:name w:val="Quote"/>
    <w:basedOn w:val="Normal"/>
    <w:next w:val="Normal"/>
    <w:link w:val="QuoteChar"/>
    <w:uiPriority w:val="29"/>
    <w:qFormat/>
    <w:rsid w:val="00BA1A36"/>
    <w:pPr>
      <w:widowControl/>
      <w:spacing w:before="160" w:after="160" w:line="259" w:lineRule="auto"/>
      <w:jc w:val="center"/>
    </w:pPr>
    <w:rPr>
      <w:rFonts w:asciiTheme="minorHAnsi" w:eastAsiaTheme="minorHAnsi" w:hAnsiTheme="minorHAnsi" w:cstheme="minorBidi"/>
      <w:i/>
      <w:iCs/>
      <w:color w:val="404040" w:themeColor="text1" w:themeTint="BF"/>
      <w:kern w:val="2"/>
      <w:lang w:val="en-US" w:eastAsia="en-US"/>
    </w:rPr>
  </w:style>
  <w:style w:type="character" w:customStyle="1" w:styleId="QuoteChar">
    <w:name w:val="Quote Char"/>
    <w:basedOn w:val="DefaultParagraphFont"/>
    <w:link w:val="Quote"/>
    <w:uiPriority w:val="29"/>
    <w:rsid w:val="00BA1A36"/>
    <w:rPr>
      <w:rFonts w:asciiTheme="minorHAnsi" w:eastAsiaTheme="minorHAnsi" w:hAnsiTheme="minorHAnsi" w:cstheme="minorBidi"/>
      <w:i/>
      <w:iCs/>
      <w:color w:val="404040" w:themeColor="text1" w:themeTint="BF"/>
      <w:kern w:val="2"/>
      <w:lang w:val="en-US" w:eastAsia="en-US"/>
    </w:rPr>
  </w:style>
  <w:style w:type="character" w:styleId="PageNumber">
    <w:name w:val="page number"/>
    <w:basedOn w:val="DefaultParagraphFont"/>
    <w:rsid w:val="00A2309E"/>
  </w:style>
  <w:style w:type="paragraph" w:styleId="FootnoteText">
    <w:name w:val="footnote text"/>
    <w:basedOn w:val="Normal"/>
    <w:link w:val="FootnoteTextChar"/>
    <w:semiHidden/>
    <w:rsid w:val="00A2309E"/>
    <w:pPr>
      <w:spacing w:before="0" w:line="240" w:lineRule="atLeast"/>
    </w:pPr>
    <w:rPr>
      <w:rFonts w:eastAsia="SimSun" w:cs="Times New Roman"/>
      <w:sz w:val="20"/>
      <w:szCs w:val="20"/>
      <w:lang w:val="en-GB" w:eastAsia="en-US"/>
    </w:rPr>
  </w:style>
  <w:style w:type="character" w:customStyle="1" w:styleId="FootnoteTextChar">
    <w:name w:val="Footnote Text Char"/>
    <w:basedOn w:val="DefaultParagraphFont"/>
    <w:link w:val="FootnoteText"/>
    <w:semiHidden/>
    <w:rsid w:val="00A2309E"/>
    <w:rPr>
      <w:rFonts w:eastAsia="SimSun" w:cs="Times New Roman"/>
      <w:sz w:val="20"/>
      <w:szCs w:val="20"/>
      <w:lang w:val="en-GB" w:eastAsia="en-US"/>
    </w:rPr>
  </w:style>
  <w:style w:type="character" w:styleId="FootnoteReference">
    <w:name w:val="footnote reference"/>
    <w:semiHidden/>
    <w:rsid w:val="00A2309E"/>
    <w:rPr>
      <w:vertAlign w:val="superscript"/>
    </w:rPr>
  </w:style>
  <w:style w:type="paragraph" w:styleId="BodyTextIndent">
    <w:name w:val="Body Text Indent"/>
    <w:basedOn w:val="Normal"/>
    <w:link w:val="BodyTextIndentChar"/>
    <w:rsid w:val="00A2309E"/>
    <w:pPr>
      <w:tabs>
        <w:tab w:val="left" w:pos="6379"/>
      </w:tabs>
      <w:spacing w:before="0" w:after="0" w:line="240" w:lineRule="atLeast"/>
      <w:ind w:left="1454" w:hanging="461"/>
    </w:pPr>
    <w:rPr>
      <w:rFonts w:eastAsia="SimSun" w:cs="Times New Roman"/>
      <w:color w:val="000000"/>
      <w:sz w:val="16"/>
      <w:szCs w:val="20"/>
      <w:lang w:val="en-US" w:eastAsia="en-US"/>
    </w:rPr>
  </w:style>
  <w:style w:type="character" w:customStyle="1" w:styleId="BodyTextIndentChar">
    <w:name w:val="Body Text Indent Char"/>
    <w:basedOn w:val="DefaultParagraphFont"/>
    <w:link w:val="BodyTextIndent"/>
    <w:rsid w:val="00A2309E"/>
    <w:rPr>
      <w:rFonts w:eastAsia="SimSun" w:cs="Times New Roman"/>
      <w:color w:val="000000"/>
      <w:sz w:val="16"/>
      <w:szCs w:val="20"/>
      <w:lang w:val="en-US" w:eastAsia="en-US"/>
    </w:rPr>
  </w:style>
  <w:style w:type="paragraph" w:customStyle="1" w:styleId="IndentText">
    <w:name w:val="Indent Text"/>
    <w:basedOn w:val="Normal"/>
    <w:rsid w:val="00A2309E"/>
    <w:pPr>
      <w:widowControl/>
      <w:tabs>
        <w:tab w:val="left" w:pos="1620"/>
        <w:tab w:val="left" w:pos="1980"/>
      </w:tabs>
      <w:spacing w:before="0"/>
      <w:ind w:left="720"/>
      <w:jc w:val="both"/>
    </w:pPr>
    <w:rPr>
      <w:rFonts w:eastAsia="SimSun" w:cs="Times New Roman"/>
      <w:sz w:val="20"/>
      <w:szCs w:val="20"/>
      <w:lang w:val="en-US" w:eastAsia="en-US"/>
    </w:rPr>
  </w:style>
  <w:style w:type="paragraph" w:styleId="EndnoteText">
    <w:name w:val="endnote text"/>
    <w:basedOn w:val="Normal"/>
    <w:link w:val="EndnoteTextChar"/>
    <w:semiHidden/>
    <w:rsid w:val="00A2309E"/>
    <w:pPr>
      <w:spacing w:before="0" w:line="240" w:lineRule="atLeast"/>
    </w:pPr>
    <w:rPr>
      <w:rFonts w:eastAsia="SimSun" w:cs="Times New Roman"/>
      <w:sz w:val="20"/>
      <w:szCs w:val="20"/>
      <w:lang w:val="en-GB" w:eastAsia="en-US"/>
    </w:rPr>
  </w:style>
  <w:style w:type="character" w:customStyle="1" w:styleId="EndnoteTextChar">
    <w:name w:val="Endnote Text Char"/>
    <w:basedOn w:val="DefaultParagraphFont"/>
    <w:link w:val="EndnoteText"/>
    <w:semiHidden/>
    <w:rsid w:val="00A2309E"/>
    <w:rPr>
      <w:rFonts w:eastAsia="SimSun" w:cs="Times New Roman"/>
      <w:sz w:val="20"/>
      <w:szCs w:val="20"/>
      <w:lang w:val="en-GB" w:eastAsia="en-US"/>
    </w:rPr>
  </w:style>
  <w:style w:type="character" w:styleId="EndnoteReference">
    <w:name w:val="endnote reference"/>
    <w:semiHidden/>
    <w:rsid w:val="00A2309E"/>
    <w:rPr>
      <w:vertAlign w:val="superscript"/>
    </w:rPr>
  </w:style>
  <w:style w:type="paragraph" w:styleId="BodyTextIndent2">
    <w:name w:val="Body Text Indent 2"/>
    <w:basedOn w:val="Normal"/>
    <w:link w:val="BodyTextIndent2Char"/>
    <w:rsid w:val="00A2309E"/>
    <w:pPr>
      <w:tabs>
        <w:tab w:val="left" w:pos="1560"/>
        <w:tab w:val="left" w:pos="6379"/>
      </w:tabs>
      <w:spacing w:before="0" w:after="0" w:line="240" w:lineRule="atLeast"/>
      <w:ind w:left="6379" w:hanging="4820"/>
    </w:pPr>
    <w:rPr>
      <w:rFonts w:eastAsia="SimSun" w:cs="Times New Roman"/>
      <w:bCs/>
      <w:color w:val="000000"/>
      <w:sz w:val="18"/>
      <w:szCs w:val="20"/>
      <w:lang w:val="en-US" w:eastAsia="en-US"/>
    </w:rPr>
  </w:style>
  <w:style w:type="character" w:customStyle="1" w:styleId="BodyTextIndent2Char">
    <w:name w:val="Body Text Indent 2 Char"/>
    <w:basedOn w:val="DefaultParagraphFont"/>
    <w:link w:val="BodyTextIndent2"/>
    <w:rsid w:val="00A2309E"/>
    <w:rPr>
      <w:rFonts w:eastAsia="SimSun" w:cs="Times New Roman"/>
      <w:bCs/>
      <w:color w:val="000000"/>
      <w:sz w:val="18"/>
      <w:szCs w:val="20"/>
      <w:lang w:val="en-US" w:eastAsia="en-US"/>
    </w:rPr>
  </w:style>
  <w:style w:type="paragraph" w:styleId="BodyTextIndent3">
    <w:name w:val="Body Text Indent 3"/>
    <w:basedOn w:val="Normal"/>
    <w:link w:val="BodyTextIndent3Char"/>
    <w:rsid w:val="00A2309E"/>
    <w:pPr>
      <w:tabs>
        <w:tab w:val="left" w:pos="1560"/>
        <w:tab w:val="left" w:pos="6379"/>
      </w:tabs>
      <w:spacing w:before="0" w:after="0" w:line="240" w:lineRule="atLeast"/>
      <w:ind w:left="6379" w:hanging="4820"/>
    </w:pPr>
    <w:rPr>
      <w:rFonts w:eastAsia="SimSun" w:cs="Times New Roman"/>
      <w:bCs/>
      <w:color w:val="FF0000"/>
      <w:sz w:val="18"/>
      <w:szCs w:val="20"/>
      <w:lang w:val="en-US" w:eastAsia="en-US"/>
    </w:rPr>
  </w:style>
  <w:style w:type="character" w:customStyle="1" w:styleId="BodyTextIndent3Char">
    <w:name w:val="Body Text Indent 3 Char"/>
    <w:basedOn w:val="DefaultParagraphFont"/>
    <w:link w:val="BodyTextIndent3"/>
    <w:rsid w:val="00A2309E"/>
    <w:rPr>
      <w:rFonts w:eastAsia="SimSun" w:cs="Times New Roman"/>
      <w:bCs/>
      <w:color w:val="FF0000"/>
      <w:sz w:val="18"/>
      <w:szCs w:val="20"/>
      <w:lang w:val="en-US" w:eastAsia="en-US"/>
    </w:rPr>
  </w:style>
  <w:style w:type="paragraph" w:customStyle="1" w:styleId="PL">
    <w:name w:val="PL"/>
    <w:rsid w:val="00A2309E"/>
    <w:pPr>
      <w:widowContro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0" w:after="0"/>
      <w:textAlignment w:val="baseline"/>
    </w:pPr>
    <w:rPr>
      <w:rFonts w:ascii="Courier New" w:eastAsia="SimSun" w:hAnsi="Courier New" w:cs="Times New Roman"/>
      <w:noProof/>
      <w:sz w:val="16"/>
      <w:szCs w:val="20"/>
      <w:lang w:val="en-US" w:eastAsia="en-US"/>
    </w:rPr>
  </w:style>
  <w:style w:type="paragraph" w:styleId="BodyText">
    <w:name w:val="Body Text"/>
    <w:aliases w:val="ändrad,AvtalBrödtext,Bodytext,EHPT,Body Text2,AvtalBrodtext,andrad,Body3,compact,paragraph 2,body indent"/>
    <w:basedOn w:val="Normal"/>
    <w:link w:val="BodyTextChar"/>
    <w:rsid w:val="00A2309E"/>
    <w:pPr>
      <w:spacing w:before="0" w:line="240" w:lineRule="atLeast"/>
      <w:jc w:val="both"/>
    </w:pPr>
    <w:rPr>
      <w:rFonts w:eastAsia="SimSun" w:cs="Times New Roman"/>
      <w:sz w:val="20"/>
      <w:szCs w:val="20"/>
      <w:lang w:val="en-US" w:eastAsia="en-US"/>
    </w:rPr>
  </w:style>
  <w:style w:type="character" w:customStyle="1" w:styleId="BodyTextChar">
    <w:name w:val="Body Text Char"/>
    <w:aliases w:val="ändrad Char,AvtalBrödtext Char,Bodytext Char,EHPT Char,Body Text2 Char,AvtalBrodtext Char,andrad Char,Body3 Char,compact Char,paragraph 2 Char,body indent Char"/>
    <w:basedOn w:val="DefaultParagraphFont"/>
    <w:link w:val="BodyText"/>
    <w:rsid w:val="00A2309E"/>
    <w:rPr>
      <w:rFonts w:eastAsia="SimSun" w:cs="Times New Roman"/>
      <w:sz w:val="20"/>
      <w:szCs w:val="20"/>
      <w:lang w:val="en-US" w:eastAsia="en-US"/>
    </w:rPr>
  </w:style>
  <w:style w:type="paragraph" w:customStyle="1" w:styleId="HE">
    <w:name w:val="HE"/>
    <w:basedOn w:val="Normal"/>
    <w:rsid w:val="00A2309E"/>
    <w:pPr>
      <w:widowControl/>
      <w:spacing w:before="0" w:after="0"/>
    </w:pPr>
    <w:rPr>
      <w:rFonts w:eastAsia="SimSun" w:cs="Times New Roman"/>
      <w:b/>
      <w:sz w:val="20"/>
      <w:szCs w:val="20"/>
      <w:lang w:val="en-GB" w:eastAsia="en-US"/>
    </w:rPr>
  </w:style>
  <w:style w:type="paragraph" w:customStyle="1" w:styleId="TAH">
    <w:name w:val="TAH"/>
    <w:basedOn w:val="Normal"/>
    <w:rsid w:val="00A2309E"/>
    <w:pPr>
      <w:keepNext/>
      <w:keepLines/>
      <w:widowControl/>
      <w:spacing w:before="0" w:after="0"/>
      <w:jc w:val="center"/>
    </w:pPr>
    <w:rPr>
      <w:rFonts w:eastAsia="SimSun" w:cs="Times New Roman"/>
      <w:b/>
      <w:sz w:val="18"/>
      <w:szCs w:val="20"/>
      <w:lang w:val="en-GB" w:eastAsia="en-US"/>
    </w:rPr>
  </w:style>
  <w:style w:type="paragraph" w:customStyle="1" w:styleId="NormalIndent">
    <w:name w:val="NormalIndent"/>
    <w:basedOn w:val="Normal"/>
    <w:rsid w:val="00A2309E"/>
    <w:pPr>
      <w:widowControl/>
      <w:spacing w:before="0" w:line="240" w:lineRule="atLeast"/>
      <w:ind w:left="720"/>
    </w:pPr>
    <w:rPr>
      <w:rFonts w:eastAsia="SimSun" w:cs="Times New Roman"/>
      <w:sz w:val="20"/>
      <w:szCs w:val="20"/>
      <w:lang w:val="it-IT" w:eastAsia="en-US"/>
    </w:rPr>
  </w:style>
  <w:style w:type="paragraph" w:customStyle="1" w:styleId="ZchnZchn">
    <w:name w:val="Zchn Zchn"/>
    <w:semiHidden/>
    <w:rsid w:val="00A2309E"/>
    <w:pPr>
      <w:keepNext/>
      <w:widowControl/>
      <w:numPr>
        <w:numId w:val="2"/>
      </w:numPr>
      <w:autoSpaceDE w:val="0"/>
      <w:autoSpaceDN w:val="0"/>
      <w:adjustRightInd w:val="0"/>
      <w:spacing w:before="60" w:after="60"/>
      <w:jc w:val="both"/>
    </w:pPr>
    <w:rPr>
      <w:rFonts w:eastAsia="SimSun"/>
      <w:color w:val="0000FF"/>
      <w:kern w:val="2"/>
      <w:sz w:val="20"/>
      <w:szCs w:val="20"/>
      <w:lang w:val="en-US" w:eastAsia="zh-CN"/>
    </w:rPr>
  </w:style>
  <w:style w:type="paragraph" w:customStyle="1" w:styleId="Bullet">
    <w:name w:val="Bullet"/>
    <w:basedOn w:val="Normal"/>
    <w:rsid w:val="00A2309E"/>
    <w:pPr>
      <w:numPr>
        <w:numId w:val="3"/>
      </w:numPr>
      <w:tabs>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textAlignment w:val="baseline"/>
    </w:pPr>
    <w:rPr>
      <w:rFonts w:ascii="Times New Roman" w:eastAsia="SimSun" w:hAnsi="Times New Roman" w:cs="Times New Roman"/>
      <w:sz w:val="20"/>
      <w:szCs w:val="20"/>
      <w:lang w:val="en-GB"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A2309E"/>
    <w:pPr>
      <w:keepNext/>
      <w:widowControl/>
      <w:numPr>
        <w:numId w:val="4"/>
      </w:numPr>
      <w:autoSpaceDE w:val="0"/>
      <w:autoSpaceDN w:val="0"/>
      <w:adjustRightInd w:val="0"/>
      <w:spacing w:before="60" w:after="60"/>
      <w:jc w:val="both"/>
    </w:pPr>
    <w:rPr>
      <w:rFonts w:eastAsia="SimSun"/>
      <w:color w:val="0000FF"/>
      <w:kern w:val="2"/>
      <w:sz w:val="20"/>
      <w:szCs w:val="20"/>
      <w:lang w:val="en-US" w:eastAsia="zh-CN"/>
    </w:rPr>
  </w:style>
  <w:style w:type="paragraph" w:customStyle="1" w:styleId="Normal0">
    <w:name w:val="Normal_"/>
    <w:basedOn w:val="Normal"/>
    <w:uiPriority w:val="99"/>
    <w:semiHidden/>
    <w:rsid w:val="00A2309E"/>
    <w:pPr>
      <w:widowControl/>
      <w:spacing w:before="0" w:after="160" w:line="240" w:lineRule="exact"/>
    </w:pPr>
    <w:rPr>
      <w:rFonts w:eastAsia="SimSun"/>
      <w:color w:val="0000FF"/>
      <w:kern w:val="2"/>
      <w:sz w:val="20"/>
      <w:szCs w:val="20"/>
      <w:lang w:val="en-US" w:eastAsia="zh-CN"/>
    </w:rPr>
  </w:style>
  <w:style w:type="paragraph" w:customStyle="1" w:styleId="heading0">
    <w:name w:val="heading"/>
    <w:basedOn w:val="Normal"/>
    <w:rsid w:val="00A2309E"/>
    <w:pPr>
      <w:widowControl/>
      <w:spacing w:before="100" w:beforeAutospacing="1" w:after="100" w:afterAutospacing="1"/>
    </w:pPr>
    <w:rPr>
      <w:rFonts w:ascii="Times New Roman" w:eastAsia="Times New Roman" w:hAnsi="Times New Roman" w:cs="Times New Roman"/>
      <w:sz w:val="24"/>
      <w:szCs w:val="24"/>
      <w:lang w:val="en-US" w:eastAsia="en-US"/>
    </w:rPr>
  </w:style>
  <w:style w:type="character" w:styleId="Strong">
    <w:name w:val="Strong"/>
    <w:qFormat/>
    <w:rsid w:val="00A2309E"/>
    <w:rPr>
      <w:b/>
      <w:bCs/>
    </w:rPr>
  </w:style>
  <w:style w:type="paragraph" w:customStyle="1" w:styleId="CRCoverPage">
    <w:name w:val="CR Cover Page"/>
    <w:rsid w:val="00A2309E"/>
    <w:pPr>
      <w:widowControl/>
      <w:spacing w:before="0"/>
    </w:pPr>
    <w:rPr>
      <w:rFonts w:eastAsia="Times New Roman" w:cs="Times New Roman"/>
      <w:sz w:val="20"/>
      <w:szCs w:val="20"/>
      <w:lang w:val="en-GB" w:eastAsia="en-US"/>
    </w:rPr>
  </w:style>
  <w:style w:type="character" w:styleId="CommentReference">
    <w:name w:val="annotation reference"/>
    <w:rsid w:val="00A2309E"/>
    <w:rPr>
      <w:sz w:val="16"/>
    </w:rPr>
  </w:style>
  <w:style w:type="paragraph" w:styleId="DocumentMap">
    <w:name w:val="Document Map"/>
    <w:basedOn w:val="Normal"/>
    <w:link w:val="DocumentMapChar"/>
    <w:rsid w:val="00A2309E"/>
    <w:pPr>
      <w:spacing w:before="0" w:line="240" w:lineRule="atLeast"/>
    </w:pPr>
    <w:rPr>
      <w:rFonts w:ascii="Tahoma" w:eastAsia="SimSun" w:hAnsi="Tahoma" w:cs="Times New Roman"/>
      <w:sz w:val="16"/>
      <w:szCs w:val="16"/>
      <w:lang w:val="en-GB" w:eastAsia="en-US"/>
    </w:rPr>
  </w:style>
  <w:style w:type="character" w:customStyle="1" w:styleId="DocumentMapChar">
    <w:name w:val="Document Map Char"/>
    <w:basedOn w:val="DefaultParagraphFont"/>
    <w:link w:val="DocumentMap"/>
    <w:rsid w:val="00A2309E"/>
    <w:rPr>
      <w:rFonts w:ascii="Tahoma" w:eastAsia="SimSun" w:hAnsi="Tahoma" w:cs="Times New Roman"/>
      <w:sz w:val="16"/>
      <w:szCs w:val="16"/>
      <w:lang w:val="en-GB" w:eastAsia="en-US"/>
    </w:rPr>
  </w:style>
  <w:style w:type="character" w:customStyle="1" w:styleId="apple-style-span">
    <w:name w:val="apple-style-span"/>
    <w:basedOn w:val="DefaultParagraphFont"/>
    <w:rsid w:val="00A2309E"/>
  </w:style>
  <w:style w:type="paragraph" w:styleId="PlainText">
    <w:name w:val="Plain Text"/>
    <w:basedOn w:val="Normal"/>
    <w:link w:val="PlainTextChar"/>
    <w:uiPriority w:val="99"/>
    <w:unhideWhenUsed/>
    <w:rsid w:val="00A2309E"/>
    <w:pPr>
      <w:widowControl/>
      <w:spacing w:before="0" w:after="0"/>
    </w:pPr>
    <w:rPr>
      <w:rFonts w:ascii="Consolas" w:eastAsia="Calibri" w:hAnsi="Consolas" w:cs="Times New Roman"/>
      <w:sz w:val="21"/>
      <w:szCs w:val="21"/>
      <w:lang w:val="en-GB" w:eastAsia="en-US"/>
    </w:rPr>
  </w:style>
  <w:style w:type="character" w:customStyle="1" w:styleId="PlainTextChar">
    <w:name w:val="Plain Text Char"/>
    <w:basedOn w:val="DefaultParagraphFont"/>
    <w:link w:val="PlainText"/>
    <w:uiPriority w:val="99"/>
    <w:rsid w:val="00A2309E"/>
    <w:rPr>
      <w:rFonts w:ascii="Consolas" w:eastAsia="Calibri" w:hAnsi="Consolas" w:cs="Times New Roman"/>
      <w:sz w:val="21"/>
      <w:szCs w:val="21"/>
      <w:lang w:val="en-GB" w:eastAsia="en-US"/>
    </w:rPr>
  </w:style>
  <w:style w:type="character" w:styleId="FollowedHyperlink">
    <w:name w:val="FollowedHyperlink"/>
    <w:uiPriority w:val="99"/>
    <w:rsid w:val="00A2309E"/>
    <w:rPr>
      <w:color w:val="954F72"/>
      <w:u w:val="single"/>
    </w:rPr>
  </w:style>
  <w:style w:type="paragraph" w:styleId="CommentText">
    <w:name w:val="annotation text"/>
    <w:basedOn w:val="Normal"/>
    <w:link w:val="CommentTextChar"/>
    <w:unhideWhenUsed/>
    <w:rsid w:val="00A2309E"/>
    <w:pPr>
      <w:spacing w:before="0"/>
    </w:pPr>
    <w:rPr>
      <w:rFonts w:eastAsia="SimSun" w:cs="Times New Roman"/>
      <w:sz w:val="20"/>
      <w:szCs w:val="20"/>
      <w:lang w:val="en-GB" w:eastAsia="en-US"/>
    </w:rPr>
  </w:style>
  <w:style w:type="character" w:customStyle="1" w:styleId="CommentTextChar">
    <w:name w:val="Comment Text Char"/>
    <w:basedOn w:val="DefaultParagraphFont"/>
    <w:link w:val="CommentText"/>
    <w:rsid w:val="00A2309E"/>
    <w:rPr>
      <w:rFonts w:eastAsia="SimSun" w:cs="Times New Roman"/>
      <w:sz w:val="20"/>
      <w:szCs w:val="20"/>
      <w:lang w:val="en-GB" w:eastAsia="en-US"/>
    </w:rPr>
  </w:style>
  <w:style w:type="paragraph" w:styleId="CommentSubject">
    <w:name w:val="annotation subject"/>
    <w:basedOn w:val="CommentText"/>
    <w:next w:val="CommentText"/>
    <w:link w:val="CommentSubjectChar"/>
    <w:semiHidden/>
    <w:unhideWhenUsed/>
    <w:rsid w:val="00A2309E"/>
    <w:rPr>
      <w:b/>
      <w:bCs/>
    </w:rPr>
  </w:style>
  <w:style w:type="character" w:customStyle="1" w:styleId="CommentSubjectChar">
    <w:name w:val="Comment Subject Char"/>
    <w:basedOn w:val="CommentTextChar"/>
    <w:link w:val="CommentSubject"/>
    <w:semiHidden/>
    <w:rsid w:val="00A2309E"/>
    <w:rPr>
      <w:rFonts w:eastAsia="SimSun" w:cs="Times New Roman"/>
      <w:b/>
      <w:bCs/>
      <w:sz w:val="20"/>
      <w:szCs w:val="20"/>
      <w:lang w:val="en-GB" w:eastAsia="en-US"/>
    </w:rPr>
  </w:style>
  <w:style w:type="paragraph" w:customStyle="1" w:styleId="msonormal0">
    <w:name w:val="msonormal"/>
    <w:basedOn w:val="Normal"/>
    <w:rsid w:val="00A2309E"/>
    <w:pPr>
      <w:widowControl/>
      <w:spacing w:before="100" w:beforeAutospacing="1" w:after="100" w:afterAutospacing="1"/>
    </w:pPr>
    <w:rPr>
      <w:rFonts w:ascii="Times New Roman" w:eastAsia="Times New Roman" w:hAnsi="Times New Roman" w:cs="Times New Roman"/>
      <w:sz w:val="24"/>
      <w:szCs w:val="24"/>
    </w:rPr>
  </w:style>
  <w:style w:type="paragraph" w:customStyle="1" w:styleId="font5">
    <w:name w:val="font5"/>
    <w:basedOn w:val="Normal"/>
    <w:rsid w:val="00A2309E"/>
    <w:pPr>
      <w:widowControl/>
      <w:spacing w:before="100" w:beforeAutospacing="1" w:after="100" w:afterAutospacing="1"/>
    </w:pPr>
    <w:rPr>
      <w:rFonts w:ascii="Tahoma" w:eastAsia="Times New Roman" w:hAnsi="Tahoma" w:cs="Tahoma"/>
      <w:color w:val="000000"/>
      <w:sz w:val="18"/>
      <w:szCs w:val="18"/>
    </w:rPr>
  </w:style>
  <w:style w:type="paragraph" w:customStyle="1" w:styleId="font6">
    <w:name w:val="font6"/>
    <w:basedOn w:val="Normal"/>
    <w:rsid w:val="00A2309E"/>
    <w:pPr>
      <w:widowControl/>
      <w:spacing w:before="100" w:beforeAutospacing="1" w:after="100" w:afterAutospacing="1"/>
    </w:pPr>
    <w:rPr>
      <w:rFonts w:ascii="Tahoma" w:eastAsia="Times New Roman" w:hAnsi="Tahoma" w:cs="Tahoma"/>
      <w:b/>
      <w:bCs/>
      <w:color w:val="000000"/>
      <w:sz w:val="18"/>
      <w:szCs w:val="18"/>
    </w:rPr>
  </w:style>
  <w:style w:type="paragraph" w:customStyle="1" w:styleId="xl66">
    <w:name w:val="xl66"/>
    <w:basedOn w:val="Normal"/>
    <w:rsid w:val="00A2309E"/>
    <w:pPr>
      <w:widowControl/>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rFonts w:eastAsia="Times New Roman"/>
      <w:b/>
      <w:bCs/>
      <w:color w:val="FFFFFF"/>
      <w:sz w:val="18"/>
      <w:szCs w:val="18"/>
    </w:rPr>
  </w:style>
  <w:style w:type="paragraph" w:customStyle="1" w:styleId="xl67">
    <w:name w:val="xl67"/>
    <w:basedOn w:val="Normal"/>
    <w:rsid w:val="00A2309E"/>
    <w:pPr>
      <w:widowControl/>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rFonts w:eastAsia="Times New Roman"/>
      <w:b/>
      <w:bCs/>
      <w:color w:val="FFFFFF"/>
      <w:sz w:val="18"/>
      <w:szCs w:val="18"/>
    </w:rPr>
  </w:style>
  <w:style w:type="paragraph" w:customStyle="1" w:styleId="xl68">
    <w:name w:val="xl68"/>
    <w:basedOn w:val="Normal"/>
    <w:rsid w:val="00A2309E"/>
    <w:pPr>
      <w:widowControl/>
      <w:shd w:val="clear" w:color="000000" w:fill="FFFFFF"/>
      <w:spacing w:before="100" w:beforeAutospacing="1" w:after="100" w:afterAutospacing="1"/>
      <w:jc w:val="center"/>
      <w:textAlignment w:val="top"/>
    </w:pPr>
    <w:rPr>
      <w:rFonts w:eastAsia="Times New Roman"/>
      <w:sz w:val="16"/>
      <w:szCs w:val="16"/>
    </w:rPr>
  </w:style>
  <w:style w:type="paragraph" w:customStyle="1" w:styleId="xl69">
    <w:name w:val="xl69"/>
    <w:basedOn w:val="Normal"/>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sz w:val="16"/>
      <w:szCs w:val="16"/>
    </w:rPr>
  </w:style>
  <w:style w:type="paragraph" w:customStyle="1" w:styleId="xl70">
    <w:name w:val="xl70"/>
    <w:basedOn w:val="Normal"/>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sz w:val="16"/>
      <w:szCs w:val="16"/>
    </w:rPr>
  </w:style>
  <w:style w:type="paragraph" w:customStyle="1" w:styleId="xl71">
    <w:name w:val="xl71"/>
    <w:basedOn w:val="Normal"/>
    <w:rsid w:val="00A2309E"/>
    <w:pPr>
      <w:widowControl/>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eastAsia="Times New Roman"/>
      <w:sz w:val="16"/>
      <w:szCs w:val="16"/>
    </w:rPr>
  </w:style>
  <w:style w:type="paragraph" w:customStyle="1" w:styleId="xl72">
    <w:name w:val="xl72"/>
    <w:basedOn w:val="Normal"/>
    <w:rsid w:val="00A2309E"/>
    <w:pPr>
      <w:widowControl/>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eastAsia="Times New Roman"/>
      <w:sz w:val="16"/>
      <w:szCs w:val="16"/>
    </w:rPr>
  </w:style>
  <w:style w:type="paragraph" w:customStyle="1" w:styleId="xl73">
    <w:name w:val="xl73"/>
    <w:basedOn w:val="Normal"/>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sz w:val="16"/>
      <w:szCs w:val="16"/>
    </w:rPr>
  </w:style>
  <w:style w:type="paragraph" w:customStyle="1" w:styleId="xl74">
    <w:name w:val="xl74"/>
    <w:basedOn w:val="Normal"/>
    <w:rsid w:val="00A2309E"/>
    <w:pPr>
      <w:widowControl/>
      <w:shd w:val="clear" w:color="000000" w:fill="FFFFFF"/>
      <w:spacing w:before="100" w:beforeAutospacing="1" w:after="100" w:afterAutospacing="1"/>
      <w:textAlignment w:val="top"/>
    </w:pPr>
    <w:rPr>
      <w:rFonts w:eastAsia="Times New Roman"/>
      <w:sz w:val="16"/>
      <w:szCs w:val="16"/>
    </w:rPr>
  </w:style>
  <w:style w:type="paragraph" w:customStyle="1" w:styleId="xl75">
    <w:name w:val="xl75"/>
    <w:basedOn w:val="Normal"/>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b/>
      <w:bCs/>
      <w:color w:val="0000FF"/>
      <w:sz w:val="16"/>
      <w:szCs w:val="16"/>
      <w:u w:val="single"/>
    </w:rPr>
  </w:style>
  <w:style w:type="paragraph" w:customStyle="1" w:styleId="xl76">
    <w:name w:val="xl76"/>
    <w:basedOn w:val="Normal"/>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color w:val="000000"/>
      <w:sz w:val="16"/>
      <w:szCs w:val="16"/>
    </w:rPr>
  </w:style>
  <w:style w:type="table" w:customStyle="1" w:styleId="aff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5">
    <w:basedOn w:val="TableNormal"/>
    <w:tblPr>
      <w:tblStyleRowBandSize w:val="1"/>
      <w:tblStyleColBandSize w:val="1"/>
      <w:tblCellMar>
        <w:top w:w="100" w:type="dxa"/>
        <w:left w:w="100" w:type="dxa"/>
        <w:bottom w:w="100" w:type="dxa"/>
        <w:right w:w="100" w:type="dxa"/>
      </w:tblCellMar>
    </w:tblPr>
  </w:style>
  <w:style w:type="table" w:customStyle="1" w:styleId="affffffffff6">
    <w:basedOn w:val="TableNormal"/>
    <w:tblPr>
      <w:tblStyleRowBandSize w:val="1"/>
      <w:tblStyleColBandSize w:val="1"/>
      <w:tblCellMar>
        <w:top w:w="100" w:type="dxa"/>
        <w:left w:w="100" w:type="dxa"/>
        <w:bottom w:w="100" w:type="dxa"/>
        <w:right w:w="100" w:type="dxa"/>
      </w:tblCellMar>
    </w:tblPr>
  </w:style>
  <w:style w:type="table" w:customStyle="1" w:styleId="affffffffff7">
    <w:basedOn w:val="TableNormal"/>
    <w:tblPr>
      <w:tblStyleRowBandSize w:val="1"/>
      <w:tblStyleColBandSize w:val="1"/>
      <w:tblCellMar>
        <w:top w:w="100" w:type="dxa"/>
        <w:left w:w="100" w:type="dxa"/>
        <w:bottom w:w="100" w:type="dxa"/>
        <w:right w:w="100" w:type="dxa"/>
      </w:tblCellMar>
    </w:tblPr>
  </w:style>
  <w:style w:type="table" w:customStyle="1" w:styleId="affffffffff8">
    <w:basedOn w:val="TableNormal"/>
    <w:tblPr>
      <w:tblStyleRowBandSize w:val="1"/>
      <w:tblStyleColBandSize w:val="1"/>
      <w:tblCellMar>
        <w:top w:w="100" w:type="dxa"/>
        <w:left w:w="100" w:type="dxa"/>
        <w:bottom w:w="100" w:type="dxa"/>
        <w:right w:w="100" w:type="dxa"/>
      </w:tblCellMar>
    </w:tblPr>
  </w:style>
  <w:style w:type="table" w:customStyle="1" w:styleId="affffffffff9">
    <w:basedOn w:val="TableNormal"/>
    <w:tblPr>
      <w:tblStyleRowBandSize w:val="1"/>
      <w:tblStyleColBandSize w:val="1"/>
      <w:tblCellMar>
        <w:top w:w="100" w:type="dxa"/>
        <w:left w:w="100" w:type="dxa"/>
        <w:bottom w:w="100" w:type="dxa"/>
        <w:right w:w="100" w:type="dxa"/>
      </w:tblCellMar>
    </w:tblPr>
  </w:style>
  <w:style w:type="table" w:customStyle="1" w:styleId="affffffffffa">
    <w:basedOn w:val="TableNormal"/>
    <w:tblPr>
      <w:tblStyleRowBandSize w:val="1"/>
      <w:tblStyleColBandSize w:val="1"/>
      <w:tblCellMar>
        <w:top w:w="100" w:type="dxa"/>
        <w:left w:w="100" w:type="dxa"/>
        <w:bottom w:w="100" w:type="dxa"/>
        <w:right w:w="100" w:type="dxa"/>
      </w:tblCellMar>
    </w:tblPr>
  </w:style>
  <w:style w:type="table" w:customStyle="1" w:styleId="affffffffffb">
    <w:basedOn w:val="TableNormal"/>
    <w:tblPr>
      <w:tblStyleRowBandSize w:val="1"/>
      <w:tblStyleColBandSize w:val="1"/>
      <w:tblCellMar>
        <w:top w:w="100" w:type="dxa"/>
        <w:left w:w="100" w:type="dxa"/>
        <w:bottom w:w="100" w:type="dxa"/>
        <w:right w:w="100" w:type="dxa"/>
      </w:tblCellMar>
    </w:tblPr>
  </w:style>
  <w:style w:type="table" w:customStyle="1" w:styleId="affffffffffc">
    <w:basedOn w:val="TableNormal"/>
    <w:tblPr>
      <w:tblStyleRowBandSize w:val="1"/>
      <w:tblStyleColBandSize w:val="1"/>
      <w:tblCellMar>
        <w:top w:w="100" w:type="dxa"/>
        <w:left w:w="100" w:type="dxa"/>
        <w:bottom w:w="100" w:type="dxa"/>
        <w:right w:w="100" w:type="dxa"/>
      </w:tblCellMar>
    </w:tblPr>
  </w:style>
  <w:style w:type="table" w:customStyle="1" w:styleId="affffffffffd">
    <w:basedOn w:val="TableNormal"/>
    <w:tblPr>
      <w:tblStyleRowBandSize w:val="1"/>
      <w:tblStyleColBandSize w:val="1"/>
      <w:tblCellMar>
        <w:top w:w="100" w:type="dxa"/>
        <w:left w:w="100" w:type="dxa"/>
        <w:bottom w:w="100" w:type="dxa"/>
        <w:right w:w="100" w:type="dxa"/>
      </w:tblCellMar>
    </w:tblPr>
  </w:style>
  <w:style w:type="table" w:customStyle="1" w:styleId="affffffffffe">
    <w:basedOn w:val="TableNormal"/>
    <w:tblPr>
      <w:tblStyleRowBandSize w:val="1"/>
      <w:tblStyleColBandSize w:val="1"/>
      <w:tblCellMar>
        <w:top w:w="100" w:type="dxa"/>
        <w:left w:w="100" w:type="dxa"/>
        <w:bottom w:w="100" w:type="dxa"/>
        <w:right w:w="100" w:type="dxa"/>
      </w:tblCellMar>
    </w:tblPr>
  </w:style>
  <w:style w:type="table" w:customStyle="1" w:styleId="aff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e">
    <w:basedOn w:val="TableNormal"/>
    <w:tblPr>
      <w:tblStyleRowBandSize w:val="1"/>
      <w:tblStyleColBandSize w:val="1"/>
      <w:tblCellMar>
        <w:top w:w="100" w:type="dxa"/>
        <w:left w:w="100" w:type="dxa"/>
        <w:bottom w:w="100" w:type="dxa"/>
        <w:right w:w="100" w:type="dxa"/>
      </w:tblCellMar>
    </w:tblPr>
  </w:style>
  <w:style w:type="table" w:customStyle="1" w:styleId="affffffffffff">
    <w:basedOn w:val="TableNormal"/>
    <w:tblPr>
      <w:tblStyleRowBandSize w:val="1"/>
      <w:tblStyleColBandSize w:val="1"/>
      <w:tblCellMar>
        <w:top w:w="100" w:type="dxa"/>
        <w:left w:w="100" w:type="dxa"/>
        <w:bottom w:w="100" w:type="dxa"/>
        <w:right w:w="100" w:type="dxa"/>
      </w:tblCellMar>
    </w:tblPr>
  </w:style>
  <w:style w:type="table" w:customStyle="1" w:styleId="affffffffffff0">
    <w:basedOn w:val="TableNormal"/>
    <w:tblPr>
      <w:tblStyleRowBandSize w:val="1"/>
      <w:tblStyleColBandSize w:val="1"/>
      <w:tblCellMar>
        <w:top w:w="100" w:type="dxa"/>
        <w:left w:w="100" w:type="dxa"/>
        <w:bottom w:w="100" w:type="dxa"/>
        <w:right w:w="100" w:type="dxa"/>
      </w:tblCellMar>
    </w:tblPr>
  </w:style>
  <w:style w:type="table" w:customStyle="1" w:styleId="affffffffffff1">
    <w:basedOn w:val="TableNormal"/>
    <w:tblPr>
      <w:tblStyleRowBandSize w:val="1"/>
      <w:tblStyleColBandSize w:val="1"/>
      <w:tblCellMar>
        <w:top w:w="100" w:type="dxa"/>
        <w:left w:w="100" w:type="dxa"/>
        <w:bottom w:w="100" w:type="dxa"/>
        <w:right w:w="100" w:type="dxa"/>
      </w:tblCellMar>
    </w:tblPr>
  </w:style>
  <w:style w:type="table" w:customStyle="1" w:styleId="affffffffffff2">
    <w:basedOn w:val="TableNormal"/>
    <w:tblPr>
      <w:tblStyleRowBandSize w:val="1"/>
      <w:tblStyleColBandSize w:val="1"/>
      <w:tblCellMar>
        <w:top w:w="100" w:type="dxa"/>
        <w:left w:w="100" w:type="dxa"/>
        <w:bottom w:w="100" w:type="dxa"/>
        <w:right w:w="100" w:type="dxa"/>
      </w:tblCellMar>
    </w:tblPr>
  </w:style>
  <w:style w:type="table" w:customStyle="1" w:styleId="affffffffffff3">
    <w:basedOn w:val="TableNormal"/>
    <w:tblPr>
      <w:tblStyleRowBandSize w:val="1"/>
      <w:tblStyleColBandSize w:val="1"/>
      <w:tblCellMar>
        <w:top w:w="100" w:type="dxa"/>
        <w:left w:w="100" w:type="dxa"/>
        <w:bottom w:w="100" w:type="dxa"/>
        <w:right w:w="100" w:type="dxa"/>
      </w:tblCellMar>
    </w:tblPr>
  </w:style>
  <w:style w:type="table" w:customStyle="1" w:styleId="affffffffffff4">
    <w:basedOn w:val="TableNormal"/>
    <w:tblPr>
      <w:tblStyleRowBandSize w:val="1"/>
      <w:tblStyleColBandSize w:val="1"/>
      <w:tblCellMar>
        <w:top w:w="100" w:type="dxa"/>
        <w:left w:w="100" w:type="dxa"/>
        <w:bottom w:w="100" w:type="dxa"/>
        <w:right w:w="100" w:type="dxa"/>
      </w:tblCellMar>
    </w:tblPr>
  </w:style>
  <w:style w:type="table" w:customStyle="1" w:styleId="affffffffffff5">
    <w:basedOn w:val="TableNormal"/>
    <w:tblPr>
      <w:tblStyleRowBandSize w:val="1"/>
      <w:tblStyleColBandSize w:val="1"/>
      <w:tblCellMar>
        <w:top w:w="100" w:type="dxa"/>
        <w:left w:w="100" w:type="dxa"/>
        <w:bottom w:w="100" w:type="dxa"/>
        <w:right w:w="100" w:type="dxa"/>
      </w:tblCellMar>
    </w:tblPr>
  </w:style>
  <w:style w:type="table" w:customStyle="1" w:styleId="affffffffffff6">
    <w:basedOn w:val="TableNormal"/>
    <w:tblPr>
      <w:tblStyleRowBandSize w:val="1"/>
      <w:tblStyleColBandSize w:val="1"/>
      <w:tblCellMar>
        <w:top w:w="100" w:type="dxa"/>
        <w:left w:w="100" w:type="dxa"/>
        <w:bottom w:w="100" w:type="dxa"/>
        <w:right w:w="100" w:type="dxa"/>
      </w:tblCellMar>
    </w:tblPr>
  </w:style>
  <w:style w:type="table" w:customStyle="1" w:styleId="affffffffffff7">
    <w:basedOn w:val="TableNormal"/>
    <w:tblPr>
      <w:tblStyleRowBandSize w:val="1"/>
      <w:tblStyleColBandSize w:val="1"/>
      <w:tblCellMar>
        <w:top w:w="100" w:type="dxa"/>
        <w:left w:w="100" w:type="dxa"/>
        <w:bottom w:w="100" w:type="dxa"/>
        <w:right w:w="100" w:type="dxa"/>
      </w:tblCellMar>
    </w:tblPr>
  </w:style>
  <w:style w:type="table" w:customStyle="1" w:styleId="affffffffffff8">
    <w:basedOn w:val="TableNormal"/>
    <w:tblPr>
      <w:tblStyleRowBandSize w:val="1"/>
      <w:tblStyleColBandSize w:val="1"/>
      <w:tblCellMar>
        <w:top w:w="100" w:type="dxa"/>
        <w:left w:w="100" w:type="dxa"/>
        <w:bottom w:w="100" w:type="dxa"/>
        <w:right w:w="100" w:type="dxa"/>
      </w:tblCellMar>
    </w:tblPr>
  </w:style>
  <w:style w:type="table" w:customStyle="1" w:styleId="affffffffffff9">
    <w:basedOn w:val="TableNormal"/>
    <w:tblPr>
      <w:tblStyleRowBandSize w:val="1"/>
      <w:tblStyleColBandSize w:val="1"/>
      <w:tblCellMar>
        <w:top w:w="100" w:type="dxa"/>
        <w:left w:w="100" w:type="dxa"/>
        <w:bottom w:w="100" w:type="dxa"/>
        <w:right w:w="100" w:type="dxa"/>
      </w:tblCellMar>
    </w:tblPr>
  </w:style>
  <w:style w:type="table" w:customStyle="1" w:styleId="affffffffffffa">
    <w:basedOn w:val="TableNormal"/>
    <w:tblPr>
      <w:tblStyleRowBandSize w:val="1"/>
      <w:tblStyleColBandSize w:val="1"/>
      <w:tblCellMar>
        <w:top w:w="100" w:type="dxa"/>
        <w:left w:w="100" w:type="dxa"/>
        <w:bottom w:w="100" w:type="dxa"/>
        <w:right w:w="100" w:type="dxa"/>
      </w:tblCellMar>
    </w:tblPr>
  </w:style>
  <w:style w:type="table" w:customStyle="1" w:styleId="affffffffffffb">
    <w:basedOn w:val="TableNormal"/>
    <w:tblPr>
      <w:tblStyleRowBandSize w:val="1"/>
      <w:tblStyleColBandSize w:val="1"/>
      <w:tblCellMar>
        <w:top w:w="100" w:type="dxa"/>
        <w:left w:w="100" w:type="dxa"/>
        <w:bottom w:w="100" w:type="dxa"/>
        <w:right w:w="100" w:type="dxa"/>
      </w:tblCellMar>
    </w:tblPr>
  </w:style>
  <w:style w:type="table" w:customStyle="1" w:styleId="affffffffffffc">
    <w:basedOn w:val="TableNormal"/>
    <w:tblPr>
      <w:tblStyleRowBandSize w:val="1"/>
      <w:tblStyleColBandSize w:val="1"/>
      <w:tblCellMar>
        <w:top w:w="100" w:type="dxa"/>
        <w:left w:w="100" w:type="dxa"/>
        <w:bottom w:w="100" w:type="dxa"/>
        <w:right w:w="100" w:type="dxa"/>
      </w:tblCellMar>
    </w:tblPr>
  </w:style>
  <w:style w:type="table" w:customStyle="1" w:styleId="affffffffffffd">
    <w:basedOn w:val="TableNormal"/>
    <w:tblPr>
      <w:tblStyleRowBandSize w:val="1"/>
      <w:tblStyleColBandSize w:val="1"/>
      <w:tblCellMar>
        <w:top w:w="28" w:type="dxa"/>
        <w:left w:w="57" w:type="dxa"/>
        <w:bottom w:w="28" w:type="dxa"/>
        <w:right w:w="57" w:type="dxa"/>
      </w:tblCellMar>
    </w:tblPr>
  </w:style>
  <w:style w:type="table" w:customStyle="1" w:styleId="afffff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character" w:styleId="UnresolvedMention">
    <w:name w:val="Unresolved Mention"/>
    <w:basedOn w:val="DefaultParagraphFont"/>
    <w:uiPriority w:val="99"/>
    <w:semiHidden/>
    <w:unhideWhenUsed/>
    <w:rsid w:val="00617844"/>
    <w:rPr>
      <w:color w:val="605E5C"/>
      <w:shd w:val="clear" w:color="auto" w:fill="E1DFDD"/>
    </w:rPr>
  </w:style>
  <w:style w:type="table" w:styleId="GridTable4-Accent1">
    <w:name w:val="Grid Table 4 Accent 1"/>
    <w:basedOn w:val="TableNormal"/>
    <w:uiPriority w:val="49"/>
    <w:rsid w:val="00A259CA"/>
    <w:pPr>
      <w:widowControl/>
      <w:spacing w:before="0" w:after="0"/>
    </w:pPr>
    <w:rPr>
      <w:rFonts w:ascii="Times New Roman" w:eastAsia="Times New Roman" w:hAnsi="Times New Roman" w:cs="Times New Roman"/>
      <w:sz w:val="24"/>
      <w:szCs w:val="24"/>
      <w:lang w:val="en-US"/>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xl65">
    <w:name w:val="xl65"/>
    <w:basedOn w:val="Normal"/>
    <w:rsid w:val="00305070"/>
    <w:pPr>
      <w:widowControl/>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rFonts w:eastAsia="Times New Roman"/>
      <w:b/>
      <w:bCs/>
      <w:color w:val="FFFFFF"/>
      <w:sz w:val="18"/>
      <w:szCs w:val="18"/>
    </w:rPr>
  </w:style>
  <w:style w:type="paragraph" w:styleId="Subtitle">
    <w:name w:val="Subtitle"/>
    <w:basedOn w:val="Normal"/>
    <w:next w:val="Normal"/>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fffffffffffff0">
    <w:basedOn w:val="TableNormal"/>
    <w:tblPr>
      <w:tblStyleRowBandSize w:val="1"/>
      <w:tblStyleColBandSize w:val="1"/>
      <w:tblCellMar>
        <w:left w:w="0" w:type="dxa"/>
        <w:right w:w="0" w:type="dxa"/>
      </w:tblCellMar>
    </w:tblPr>
  </w:style>
  <w:style w:type="table" w:customStyle="1" w:styleId="afffffffffffff1">
    <w:basedOn w:val="TableNormal"/>
    <w:tblPr>
      <w:tblStyleRowBandSize w:val="1"/>
      <w:tblStyleColBandSize w:val="1"/>
      <w:tblCellMar>
        <w:left w:w="115" w:type="dxa"/>
        <w:right w:w="115" w:type="dxa"/>
      </w:tblCellMar>
    </w:tblPr>
  </w:style>
  <w:style w:type="table" w:customStyle="1" w:styleId="afffffffffffff2">
    <w:basedOn w:val="TableNormal"/>
    <w:tblPr>
      <w:tblStyleRowBandSize w:val="1"/>
      <w:tblStyleColBandSize w:val="1"/>
      <w:tblCellMar>
        <w:left w:w="115" w:type="dxa"/>
        <w:right w:w="115" w:type="dxa"/>
      </w:tblCellMar>
    </w:tblPr>
  </w:style>
  <w:style w:type="table" w:customStyle="1" w:styleId="afffffffffffff3">
    <w:basedOn w:val="TableNormal"/>
    <w:tblPr>
      <w:tblStyleRowBandSize w:val="1"/>
      <w:tblStyleColBandSize w:val="1"/>
      <w:tblCellMar>
        <w:left w:w="115" w:type="dxa"/>
        <w:right w:w="115" w:type="dxa"/>
      </w:tblCellMar>
    </w:tblPr>
  </w:style>
  <w:style w:type="table" w:customStyle="1" w:styleId="afffffffffffff4">
    <w:basedOn w:val="TableNormal"/>
    <w:tblPr>
      <w:tblStyleRowBandSize w:val="1"/>
      <w:tblStyleColBandSize w:val="1"/>
      <w:tblCellMar>
        <w:left w:w="115" w:type="dxa"/>
        <w:right w:w="115" w:type="dxa"/>
      </w:tblCellMar>
    </w:tblPr>
  </w:style>
  <w:style w:type="table" w:customStyle="1" w:styleId="afffffffffffff5">
    <w:basedOn w:val="TableNormal"/>
    <w:tblPr>
      <w:tblStyleRowBandSize w:val="1"/>
      <w:tblStyleColBandSize w:val="1"/>
      <w:tblCellMar>
        <w:top w:w="100" w:type="dxa"/>
        <w:left w:w="100" w:type="dxa"/>
        <w:bottom w:w="100" w:type="dxa"/>
        <w:right w:w="100" w:type="dxa"/>
      </w:tblCellMar>
    </w:tblPr>
  </w:style>
  <w:style w:type="table" w:customStyle="1" w:styleId="afffffffffffff6">
    <w:basedOn w:val="TableNormal"/>
    <w:tblPr>
      <w:tblStyleRowBandSize w:val="1"/>
      <w:tblStyleColBandSize w:val="1"/>
      <w:tblCellMar>
        <w:top w:w="100" w:type="dxa"/>
        <w:left w:w="100" w:type="dxa"/>
        <w:bottom w:w="100" w:type="dxa"/>
        <w:right w:w="100" w:type="dxa"/>
      </w:tblCellMar>
    </w:tblPr>
  </w:style>
  <w:style w:type="table" w:customStyle="1" w:styleId="afffffffffffff7">
    <w:basedOn w:val="TableNormal"/>
    <w:tblPr>
      <w:tblStyleRowBandSize w:val="1"/>
      <w:tblStyleColBandSize w:val="1"/>
      <w:tblCellMar>
        <w:top w:w="100" w:type="dxa"/>
        <w:left w:w="100" w:type="dxa"/>
        <w:bottom w:w="100" w:type="dxa"/>
        <w:right w:w="100" w:type="dxa"/>
      </w:tblCellMar>
    </w:tblPr>
  </w:style>
  <w:style w:type="table" w:customStyle="1" w:styleId="afffffffffffff8">
    <w:basedOn w:val="TableNormal"/>
    <w:tblPr>
      <w:tblStyleRowBandSize w:val="1"/>
      <w:tblStyleColBandSize w:val="1"/>
      <w:tblCellMar>
        <w:top w:w="100" w:type="dxa"/>
        <w:left w:w="100" w:type="dxa"/>
        <w:bottom w:w="100" w:type="dxa"/>
        <w:right w:w="100" w:type="dxa"/>
      </w:tblCellMar>
    </w:tblPr>
  </w:style>
  <w:style w:type="table" w:customStyle="1" w:styleId="afffffffffffff9">
    <w:basedOn w:val="TableNormal"/>
    <w:tblPr>
      <w:tblStyleRowBandSize w:val="1"/>
      <w:tblStyleColBandSize w:val="1"/>
      <w:tblCellMar>
        <w:top w:w="100" w:type="dxa"/>
        <w:left w:w="100" w:type="dxa"/>
        <w:bottom w:w="100" w:type="dxa"/>
        <w:right w:w="100" w:type="dxa"/>
      </w:tblCellMar>
    </w:tblPr>
  </w:style>
  <w:style w:type="table" w:customStyle="1" w:styleId="afffffffffffffa">
    <w:basedOn w:val="TableNormal"/>
    <w:tblPr>
      <w:tblStyleRowBandSize w:val="1"/>
      <w:tblStyleColBandSize w:val="1"/>
      <w:tblCellMar>
        <w:top w:w="100" w:type="dxa"/>
        <w:left w:w="100" w:type="dxa"/>
        <w:bottom w:w="100" w:type="dxa"/>
        <w:right w:w="100" w:type="dxa"/>
      </w:tblCellMar>
    </w:tblPr>
  </w:style>
  <w:style w:type="table" w:customStyle="1" w:styleId="afffffffffffffb">
    <w:basedOn w:val="TableNormal"/>
    <w:tblPr>
      <w:tblStyleRowBandSize w:val="1"/>
      <w:tblStyleColBandSize w:val="1"/>
      <w:tblCellMar>
        <w:left w:w="115" w:type="dxa"/>
        <w:right w:w="115" w:type="dxa"/>
      </w:tblCellMar>
    </w:tblPr>
  </w:style>
  <w:style w:type="table" w:customStyle="1" w:styleId="afffffffffffffc">
    <w:basedOn w:val="TableNormal"/>
    <w:tblPr>
      <w:tblStyleRowBandSize w:val="1"/>
      <w:tblStyleColBandSize w:val="1"/>
      <w:tblCellMar>
        <w:left w:w="115" w:type="dxa"/>
        <w:right w:w="115" w:type="dxa"/>
      </w:tblCellMar>
    </w:tblPr>
  </w:style>
  <w:style w:type="table" w:customStyle="1" w:styleId="afffffffffffffd">
    <w:basedOn w:val="TableNormal"/>
    <w:tblPr>
      <w:tblStyleRowBandSize w:val="1"/>
      <w:tblStyleColBandSize w:val="1"/>
      <w:tblCellMar>
        <w:left w:w="115" w:type="dxa"/>
        <w:right w:w="115" w:type="dxa"/>
      </w:tblCellMar>
    </w:tblPr>
  </w:style>
  <w:style w:type="table" w:customStyle="1" w:styleId="afffffffffffffe">
    <w:basedOn w:val="TableNormal"/>
    <w:tblPr>
      <w:tblStyleRowBandSize w:val="1"/>
      <w:tblStyleColBandSize w:val="1"/>
      <w:tblCellMar>
        <w:left w:w="115" w:type="dxa"/>
        <w:right w:w="115" w:type="dxa"/>
      </w:tblCellMar>
    </w:tblPr>
  </w:style>
  <w:style w:type="table" w:customStyle="1" w:styleId="affffffffffffff">
    <w:basedOn w:val="TableNormal"/>
    <w:tblPr>
      <w:tblStyleRowBandSize w:val="1"/>
      <w:tblStyleColBandSize w:val="1"/>
      <w:tblCellMar>
        <w:left w:w="115" w:type="dxa"/>
        <w:right w:w="115" w:type="dxa"/>
      </w:tblCellMar>
    </w:tblPr>
  </w:style>
  <w:style w:type="table" w:customStyle="1" w:styleId="affffffffffffff0">
    <w:basedOn w:val="TableNormal"/>
    <w:tblPr>
      <w:tblStyleRowBandSize w:val="1"/>
      <w:tblStyleColBandSize w:val="1"/>
      <w:tblCellMar>
        <w:left w:w="115" w:type="dxa"/>
        <w:right w:w="115" w:type="dxa"/>
      </w:tblCellMar>
    </w:tblPr>
  </w:style>
  <w:style w:type="table" w:customStyle="1" w:styleId="affffffffffffff1">
    <w:basedOn w:val="TableNormal"/>
    <w:tblPr>
      <w:tblStyleRowBandSize w:val="1"/>
      <w:tblStyleColBandSize w:val="1"/>
      <w:tblCellMar>
        <w:left w:w="115" w:type="dxa"/>
        <w:right w:w="115" w:type="dxa"/>
      </w:tblCellMar>
    </w:tblPr>
  </w:style>
  <w:style w:type="table" w:customStyle="1" w:styleId="afffffffffff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4763414">
      <w:bodyDiv w:val="1"/>
      <w:marLeft w:val="0"/>
      <w:marRight w:val="0"/>
      <w:marTop w:val="0"/>
      <w:marBottom w:val="0"/>
      <w:divBdr>
        <w:top w:val="none" w:sz="0" w:space="0" w:color="auto"/>
        <w:left w:val="none" w:sz="0" w:space="0" w:color="auto"/>
        <w:bottom w:val="none" w:sz="0" w:space="0" w:color="auto"/>
        <w:right w:val="none" w:sz="0" w:space="0" w:color="auto"/>
      </w:divBdr>
    </w:div>
    <w:div w:id="957644242">
      <w:bodyDiv w:val="1"/>
      <w:marLeft w:val="0"/>
      <w:marRight w:val="0"/>
      <w:marTop w:val="0"/>
      <w:marBottom w:val="0"/>
      <w:divBdr>
        <w:top w:val="none" w:sz="0" w:space="0" w:color="auto"/>
        <w:left w:val="none" w:sz="0" w:space="0" w:color="auto"/>
        <w:bottom w:val="none" w:sz="0" w:space="0" w:color="auto"/>
        <w:right w:val="none" w:sz="0" w:space="0" w:color="auto"/>
      </w:divBdr>
    </w:div>
    <w:div w:id="1384527545">
      <w:bodyDiv w:val="1"/>
      <w:marLeft w:val="0"/>
      <w:marRight w:val="0"/>
      <w:marTop w:val="0"/>
      <w:marBottom w:val="0"/>
      <w:divBdr>
        <w:top w:val="none" w:sz="0" w:space="0" w:color="auto"/>
        <w:left w:val="none" w:sz="0" w:space="0" w:color="auto"/>
        <w:bottom w:val="none" w:sz="0" w:space="0" w:color="auto"/>
        <w:right w:val="none" w:sz="0" w:space="0" w:color="auto"/>
      </w:divBdr>
    </w:div>
    <w:div w:id="1807043810">
      <w:bodyDiv w:val="1"/>
      <w:marLeft w:val="0"/>
      <w:marRight w:val="0"/>
      <w:marTop w:val="0"/>
      <w:marBottom w:val="0"/>
      <w:divBdr>
        <w:top w:val="none" w:sz="0" w:space="0" w:color="auto"/>
        <w:left w:val="none" w:sz="0" w:space="0" w:color="auto"/>
        <w:bottom w:val="none" w:sz="0" w:space="0" w:color="auto"/>
        <w:right w:val="none" w:sz="0" w:space="0" w:color="auto"/>
      </w:divBdr>
    </w:div>
    <w:div w:id="200921347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www.3gpp.org/ftp/TSG_SA/WG4_CODEC/3GPP_SA4_AHOC_MTGs/SA4_RTC/Docs/S4aR250119.zip" TargetMode="External"/><Relationship Id="rId18" Type="http://schemas.openxmlformats.org/officeDocument/2006/relationships/hyperlink" Target="https://www.3gpp.org/ftp/TSG_SA/WG4_CODEC/3GPP_SA4_AHOC_MTGs/SA4_RTC/Docs/S4aR250108.zip" TargetMode="External"/><Relationship Id="rId26" Type="http://schemas.openxmlformats.org/officeDocument/2006/relationships/hyperlink" Target="https://www.3gpp.org/ftp/TSG_SA/WG4_CODEC/3GPP_SA4_AHOC_MTGs/SA4_RTC/Docs/S4aR250108.zip" TargetMode="External"/><Relationship Id="rId39" Type="http://schemas.openxmlformats.org/officeDocument/2006/relationships/hyperlink" Target="https://www.3gpp.org/ftp/TSG_SA/WG4_CODEC/3GPP_SA4_AHOC_MTGs/SA4_RTC/Docs/S4aR250121.zip" TargetMode="External"/><Relationship Id="rId21" Type="http://schemas.openxmlformats.org/officeDocument/2006/relationships/hyperlink" Target="https://www.3gpp.org/ftp/TSG_SA/WG4_CODEC/3GPP_SA4_AHOC_MTGs/SA4_RTC/Docs/S4aR250111.zip" TargetMode="External"/><Relationship Id="rId34" Type="http://schemas.openxmlformats.org/officeDocument/2006/relationships/hyperlink" Target="https://www.3gpp.org/ftp/TSG_SA/WG4_CODEC/3GPP_SA4_AHOC_MTGs/SA4_RTC/Docs/S4aR250116.zip" TargetMode="External"/><Relationship Id="rId42" Type="http://schemas.openxmlformats.org/officeDocument/2006/relationships/hyperlink" Target="https://www.3gpp.org/ftp/TSG_SA/WG4_CODEC/3GPP_SA4_AHOC_MTGs/SA4_RTC/Docs/S4aR250124.zip" TargetMode="External"/><Relationship Id="rId47" Type="http://schemas.openxmlformats.org/officeDocument/2006/relationships/footer" Target="footer1.xml"/><Relationship Id="rId50"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3gpp.org/ftp/TSG_SA/WG4_CODEC/3GPP_SA4_AHOC_MTGs/SA4_RTC/Docs/S4aR250122.zip" TargetMode="External"/><Relationship Id="rId29" Type="http://schemas.openxmlformats.org/officeDocument/2006/relationships/hyperlink" Target="https://www.3gpp.org/ftp/TSG_SA/WG4_CODEC/3GPP_SA4_AHOC_MTGs/SA4_RTC/Docs/S4aR250111.zip" TargetMode="External"/><Relationship Id="rId11" Type="http://schemas.openxmlformats.org/officeDocument/2006/relationships/hyperlink" Target="https://www.3gpp.org/ftp/TSG_SA/WG4_CODEC/3GPP_SA4_AHOC_MTGs/SA4_RTC/Docs/S4aR250116.zip" TargetMode="External"/><Relationship Id="rId24" Type="http://schemas.openxmlformats.org/officeDocument/2006/relationships/hyperlink" Target="https://www.3gpp.org/ftp/TSG_SA/WG4_CODEC/3GPP_SA4_AHOC_MTGs/SA4_RTC/Docs/S4aR250113.zip" TargetMode="External"/><Relationship Id="rId32" Type="http://schemas.openxmlformats.org/officeDocument/2006/relationships/hyperlink" Target="https://www.3gpp.org/ftp/TSG_SA/WG4_CODEC/3GPP_SA4_AHOC_MTGs/SA4_RTC/Docs/S4aR250114.zip" TargetMode="External"/><Relationship Id="rId37" Type="http://schemas.openxmlformats.org/officeDocument/2006/relationships/hyperlink" Target="https://www.3gpp.org/ftp/TSG_SA/WG4_CODEC/3GPP_SA4_AHOC_MTGs/SA4_RTC/Docs/S4aR250119.zip" TargetMode="External"/><Relationship Id="rId40" Type="http://schemas.openxmlformats.org/officeDocument/2006/relationships/hyperlink" Target="https://www.3gpp.org/ftp/TSG_SA/WG4_CODEC/3GPP_SA4_AHOC_MTGs/SA4_RTC/Docs/S4aR250122.zip" TargetMode="External"/><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s://www.3gpp.org/ftp/TSG_SA/WG4_CODEC/3GPP_SA4_AHOC_MTGs/SA4_RTC/Docs/S4aR250121.zip" TargetMode="External"/><Relationship Id="rId23" Type="http://schemas.openxmlformats.org/officeDocument/2006/relationships/hyperlink" Target="https://www.3gpp.org/ftp/TSG_SA/WG4_CODEC/3GPP_SA4_AHOC_MTGs/SA4_RTC/Docs/S4aR250112.zip" TargetMode="External"/><Relationship Id="rId28" Type="http://schemas.openxmlformats.org/officeDocument/2006/relationships/hyperlink" Target="https://www.3gpp.org/ftp/TSG_SA/WG4_CODEC/3GPP_SA4_AHOC_MTGs/SA4_RTC/Docs/S4aR250110.zip" TargetMode="External"/><Relationship Id="rId36" Type="http://schemas.openxmlformats.org/officeDocument/2006/relationships/hyperlink" Target="https://www.3gpp.org/ftp/TSG_SA/WG4_CODEC/3GPP_SA4_AHOC_MTGs/SA4_RTC/Docs/S4aR250118.zip" TargetMode="External"/><Relationship Id="rId49" Type="http://schemas.openxmlformats.org/officeDocument/2006/relationships/header" Target="header3.xml"/><Relationship Id="rId10" Type="http://schemas.openxmlformats.org/officeDocument/2006/relationships/hyperlink" Target="https://www.3gpp.org/ftp/TSG_SA/WG4_CODEC/3GPP_SA4_AHOC_MTGs/SA4_RTC/Docs/S4aR250115.zip" TargetMode="External"/><Relationship Id="rId19" Type="http://schemas.openxmlformats.org/officeDocument/2006/relationships/hyperlink" Target="https://www.3gpp.org/ftp/TSG_SA/WG4_CODEC/3GPP_SA4_AHOC_MTGs/SA4_RTC/Docs/S4aR250109.zip" TargetMode="External"/><Relationship Id="rId31" Type="http://schemas.openxmlformats.org/officeDocument/2006/relationships/hyperlink" Target="https://www.3gpp.org/ftp/TSG_SA/WG4_CODEC/3GPP_SA4_AHOC_MTGs/SA4_RTC/Docs/S4aR250113.zip" TargetMode="External"/><Relationship Id="rId44" Type="http://schemas.openxmlformats.org/officeDocument/2006/relationships/hyperlink" Target="https://www.3gpp.org/ftp/TSG_SA/WG4_CODEC/3GPP_SA4_AHOC_MTGs/SA4_RTC/Docs/S4aR250126.zip" TargetMode="Externa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3gpp.org/ftp/TSG_SA/WG4_CODEC/3GPP_SA4_AHOC_MTGs/SA4_RTC/Docs/S4aR250123.zip" TargetMode="External"/><Relationship Id="rId14" Type="http://schemas.openxmlformats.org/officeDocument/2006/relationships/hyperlink" Target="https://www.3gpp.org/ftp/TSG_SA/WG4_CODEC/3GPP_SA4_AHOC_MTGs/SA4_RTC/Docs/S4aR250120.zip" TargetMode="External"/><Relationship Id="rId22" Type="http://schemas.openxmlformats.org/officeDocument/2006/relationships/hyperlink" Target="https://www.3gpp.org/ftp/TSG_SA/WG4_CODEC/3GPP_SA4_AHOC_MTGs/SA4_RTC/Docs/S4aR250114.zip" TargetMode="External"/><Relationship Id="rId27" Type="http://schemas.openxmlformats.org/officeDocument/2006/relationships/hyperlink" Target="https://www.3gpp.org/ftp/TSG_SA/WG4_CODEC/3GPP_SA4_AHOC_MTGs/SA4_RTC/Docs/S4aR250109.zip" TargetMode="External"/><Relationship Id="rId30" Type="http://schemas.openxmlformats.org/officeDocument/2006/relationships/hyperlink" Target="https://www.3gpp.org/ftp/TSG_SA/WG4_CODEC/3GPP_SA4_AHOC_MTGs/SA4_RTC/Docs/S4aR250112.zip" TargetMode="External"/><Relationship Id="rId35" Type="http://schemas.openxmlformats.org/officeDocument/2006/relationships/hyperlink" Target="https://www.3gpp.org/ftp/TSG_SA/WG4_CODEC/3GPP_SA4_AHOC_MTGs/SA4_RTC/Docs/S4aR250117.zip" TargetMode="External"/><Relationship Id="rId43" Type="http://schemas.openxmlformats.org/officeDocument/2006/relationships/hyperlink" Target="https://www.3gpp.org/ftp/TSG_SA/WG4_CODEC/3GPP_SA4_AHOC_MTGs/SA4_RTC/Docs/S4aR250125.zip" TargetMode="External"/><Relationship Id="rId48" Type="http://schemas.openxmlformats.org/officeDocument/2006/relationships/footer" Target="footer2.xml"/><Relationship Id="rId8" Type="http://schemas.openxmlformats.org/officeDocument/2006/relationships/hyperlink" Target="https://www.3gpp.org/ftp/TSG_SA/WG4_CODEC/3GPP_SA4_AHOC_MTGs/SA4_RTC/Docs/S4aR250117.zip" TargetMode="External"/><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s://www.3gpp.org/ftp/TSG_SA/WG4_CODEC/3GPP_SA4_AHOC_MTGs/SA4_RTC/Docs/S4aR250118.zip" TargetMode="External"/><Relationship Id="rId17" Type="http://schemas.openxmlformats.org/officeDocument/2006/relationships/hyperlink" Target="https://www.3gpp.org/ftp/TSG_SA/WG4_CODEC/3GPP_SA4_AHOC_MTGs/SA4_RTC/Docs/S4aR250107.zip" TargetMode="External"/><Relationship Id="rId25" Type="http://schemas.openxmlformats.org/officeDocument/2006/relationships/hyperlink" Target="https://www.3gpp.org/ftp/TSG_SA/WG4_CODEC/3GPP_SA4_AHOC_MTGs/SA4_RTC/Docs/S4aR250107.zip" TargetMode="External"/><Relationship Id="rId33" Type="http://schemas.openxmlformats.org/officeDocument/2006/relationships/hyperlink" Target="https://www.3gpp.org/ftp/TSG_SA/WG4_CODEC/3GPP_SA4_AHOC_MTGs/SA4_RTC/Docs/S4aR250115.zip" TargetMode="External"/><Relationship Id="rId38" Type="http://schemas.openxmlformats.org/officeDocument/2006/relationships/hyperlink" Target="https://www.3gpp.org/ftp/TSG_SA/WG4_CODEC/3GPP_SA4_AHOC_MTGs/SA4_RTC/Docs/S4aR250120.zip" TargetMode="External"/><Relationship Id="rId46" Type="http://schemas.openxmlformats.org/officeDocument/2006/relationships/header" Target="header2.xml"/><Relationship Id="rId20" Type="http://schemas.openxmlformats.org/officeDocument/2006/relationships/hyperlink" Target="https://www.3gpp.org/ftp/TSG_SA/WG4_CODEC/3GPP_SA4_AHOC_MTGs/SA4_RTC/Docs/S4aR250110.zip" TargetMode="External"/><Relationship Id="rId41" Type="http://schemas.openxmlformats.org/officeDocument/2006/relationships/hyperlink" Target="https://www.3gpp.org/ftp/TSG_SA/WG4_CODEC/3GPP_SA4_AHOC_MTGs/SA4_RTC/Docs/S4aR250123.zip" TargetMode="External"/><Relationship Id="rId1" Type="http://schemas.openxmlformats.org/officeDocument/2006/relationships/customXml" Target="../customXml/item1.xml"/><Relationship Id="rId6" Type="http://schemas.openxmlformats.org/officeDocument/2006/relationships/footnotes" Target="foot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MPoOqnQvmOkGeIuSNjyaW0sts7Q==">CgMxLjAyCGguZ2pkZ3hzMg5oLmY1dDl1MWU0emF3dDIOaC5heWJ3ZG85N2ttcmkyCWguM3pueXNoNzIJaC4yZXQ5MnAwMg5oLmJna3Q5MDNuejFvaTIIaC50eWpjd3Q4AHIhMU5leEdaT1l0X1FvX2tiallObXRqZlRNd0ZFSFJxaWUw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16</Pages>
  <Words>5451</Words>
  <Characters>31076</Characters>
  <Application>Microsoft Office Word</Application>
  <DocSecurity>0</DocSecurity>
  <Lines>258</Lines>
  <Paragraphs>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Saba Ahsan (Nokia)</dc:creator>
  <cp:lastModifiedBy>Saba Ahsan (Nokia)</cp:lastModifiedBy>
  <cp:revision>2</cp:revision>
  <dcterms:created xsi:type="dcterms:W3CDTF">2025-07-14T12:39:00Z</dcterms:created>
  <dcterms:modified xsi:type="dcterms:W3CDTF">2025-07-14T12:39:00Z</dcterms:modified>
</cp:coreProperties>
</file>